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8EEF" w14:textId="425538BB" w:rsidR="000A70BB" w:rsidRPr="000342DB" w:rsidRDefault="00C5434C" w:rsidP="00A50969">
      <w:pPr>
        <w:spacing w:before="80" w:after="240"/>
        <w:jc w:val="center"/>
        <w:rPr>
          <w:rFonts w:ascii="Brain Flower" w:hAnsi="Brain Flower"/>
          <w:b/>
          <w:sz w:val="80"/>
          <w:szCs w:val="80"/>
        </w:rPr>
      </w:pPr>
      <w:r>
        <w:rPr>
          <w:rFonts w:ascii="Brain Flower" w:hAnsi="Brain Flower"/>
          <w:b/>
          <w:sz w:val="80"/>
          <w:szCs w:val="80"/>
        </w:rPr>
        <w:t>Become a YAP Volunteer</w:t>
      </w:r>
    </w:p>
    <w:p w14:paraId="5EAA7717" w14:textId="68BF0D29" w:rsidR="007A43D6" w:rsidRPr="004C1033" w:rsidRDefault="00FB2645" w:rsidP="007A43D6">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r w:rsidR="007A43D6" w:rsidRPr="004C1033">
        <w:rPr>
          <w:rFonts w:ascii="Brain Flower" w:hAnsi="Brain Flower"/>
          <w:b/>
          <w:sz w:val="40"/>
          <w:szCs w:val="40"/>
        </w:rPr>
        <w:tab/>
      </w:r>
    </w:p>
    <w:p w14:paraId="4CA79A9A" w14:textId="77777777" w:rsidR="007A43D6" w:rsidRDefault="007A43D6" w:rsidP="007A43D6">
      <w:pPr>
        <w:spacing w:after="120"/>
      </w:pPr>
      <w:r>
        <w:t xml:space="preserve">OCD Youth is a peer-led project supporting under 25s affected by Obsessive Compulsive Disorder. It is facilitated by OCD Action, the </w:t>
      </w:r>
      <w:r w:rsidRPr="001A379A">
        <w:t>national charity</w:t>
      </w:r>
      <w:r>
        <w:t xml:space="preserve"> for people affected by OCD in the UK, and is run by a group of young volunteers known as the Youth Advisory Panel (YAP). </w:t>
      </w:r>
    </w:p>
    <w:p w14:paraId="54E2D957" w14:textId="77777777" w:rsidR="007A43D6" w:rsidRPr="004C1033" w:rsidRDefault="007A43D6" w:rsidP="007A43D6">
      <w:pPr>
        <w:pStyle w:val="Heading3"/>
      </w:pPr>
      <w:r w:rsidRPr="004C1033">
        <w:t>What do</w:t>
      </w:r>
      <w:r>
        <w:t>es OCD Youth</w:t>
      </w:r>
      <w:r w:rsidRPr="004C1033">
        <w:t xml:space="preserve"> do?</w:t>
      </w:r>
      <w:r w:rsidRPr="005327E8">
        <w:rPr>
          <w:noProof/>
          <w:lang w:eastAsia="en-GB"/>
        </w:rPr>
        <w:t xml:space="preserve"> </w:t>
      </w:r>
    </w:p>
    <w:p w14:paraId="1DB8BED1" w14:textId="77777777" w:rsidR="007A43D6" w:rsidRDefault="007A43D6" w:rsidP="007A43D6">
      <w:pPr>
        <w:pStyle w:val="Heading4"/>
      </w:pPr>
      <w:r>
        <w:t>YAP</w:t>
      </w:r>
    </w:p>
    <w:p w14:paraId="537D1418" w14:textId="77777777" w:rsidR="007A43D6" w:rsidRPr="000A15C3" w:rsidRDefault="007A43D6" w:rsidP="007A43D6">
      <w:pPr>
        <w:tabs>
          <w:tab w:val="left" w:pos="7695"/>
        </w:tabs>
        <w:spacing w:after="120"/>
      </w:pPr>
      <w:r w:rsidRPr="0051568F">
        <w:t xml:space="preserve">The </w:t>
      </w:r>
      <w:r>
        <w:t xml:space="preserve">Youth Advisory Panel </w:t>
      </w:r>
      <w:r w:rsidRPr="0051568F">
        <w:t xml:space="preserve">is </w:t>
      </w:r>
      <w:r>
        <w:t>a volunteering programme at the heart of</w:t>
      </w:r>
      <w:r w:rsidRPr="0051568F">
        <w:t xml:space="preserve"> </w:t>
      </w:r>
      <w:r>
        <w:t>OCD Youth</w:t>
      </w:r>
      <w:r w:rsidRPr="0051568F">
        <w:t xml:space="preserve">. </w:t>
      </w:r>
      <w:r>
        <w:t xml:space="preserve">As this is a </w:t>
      </w:r>
      <w:r w:rsidRPr="003B53F3">
        <w:t>youth-led</w:t>
      </w:r>
      <w:r>
        <w:t xml:space="preserve"> initiative</w:t>
      </w:r>
      <w:r w:rsidRPr="003B53F3">
        <w:t xml:space="preserve">, </w:t>
      </w:r>
      <w:r>
        <w:t>YAP</w:t>
      </w:r>
      <w:r w:rsidRPr="003B53F3">
        <w:t xml:space="preserve"> </w:t>
      </w:r>
      <w:r>
        <w:t>volunteers meet up every month (online) and twice a year (in person) to collaborate on OCD Youth activities.</w:t>
      </w:r>
    </w:p>
    <w:p w14:paraId="0078B118" w14:textId="77777777" w:rsidR="007A43D6" w:rsidRDefault="007A43D6" w:rsidP="007A43D6">
      <w:pPr>
        <w:pStyle w:val="Heading4"/>
      </w:pPr>
      <w:r>
        <w:t>A</w:t>
      </w:r>
      <w:r w:rsidRPr="00C0359E">
        <w:t>ctivity Day</w:t>
      </w:r>
      <w:r>
        <w:t>s</w:t>
      </w:r>
    </w:p>
    <w:p w14:paraId="312E8710" w14:textId="77777777" w:rsidR="007A43D6" w:rsidRDefault="007A43D6" w:rsidP="007A43D6">
      <w:pPr>
        <w:spacing w:after="120"/>
      </w:pPr>
      <w:r>
        <w:rPr>
          <w:noProof/>
          <w:lang w:eastAsia="en-GB"/>
        </w:rPr>
        <mc:AlternateContent>
          <mc:Choice Requires="wps">
            <w:drawing>
              <wp:anchor distT="0" distB="0" distL="114300" distR="114300" simplePos="0" relativeHeight="251659264" behindDoc="1" locked="0" layoutInCell="1" allowOverlap="1" wp14:anchorId="016A80B5" wp14:editId="6DD8637D">
                <wp:simplePos x="0" y="0"/>
                <wp:positionH relativeFrom="margin">
                  <wp:posOffset>2857500</wp:posOffset>
                </wp:positionH>
                <wp:positionV relativeFrom="paragraph">
                  <wp:posOffset>13335</wp:posOffset>
                </wp:positionV>
                <wp:extent cx="2921635" cy="1019175"/>
                <wp:effectExtent l="114300" t="0" r="12065" b="200025"/>
                <wp:wrapSquare wrapText="bothSides"/>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1019175"/>
                        </a:xfrm>
                        <a:prstGeom prst="wedgeRoundRectCallout">
                          <a:avLst>
                            <a:gd name="adj1" fmla="val -52412"/>
                            <a:gd name="adj2" fmla="val 64764"/>
                            <a:gd name="adj3" fmla="val 16667"/>
                          </a:avLst>
                        </a:prstGeom>
                        <a:solidFill>
                          <a:srgbClr val="FFFFFF"/>
                        </a:solidFill>
                        <a:ln w="12700" algn="ctr">
                          <a:solidFill>
                            <a:srgbClr val="5B9BD5"/>
                          </a:solidFill>
                          <a:miter lim="800000"/>
                          <a:headEnd/>
                          <a:tailEnd/>
                        </a:ln>
                      </wps:spPr>
                      <wps:txbx>
                        <w:txbxContent>
                          <w:p w14:paraId="3D523F8C" w14:textId="77777777" w:rsidR="007A43D6" w:rsidRPr="005327E8" w:rsidRDefault="007A43D6" w:rsidP="007A43D6">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175CC26A" w14:textId="77777777" w:rsidR="007A43D6" w:rsidRDefault="007A43D6" w:rsidP="007A43D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A80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25pt;margin-top:1.05pt;width:230.05pt;height:8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" adj="-521,24789" strokecolor="#5b9bd5" strokeweight="1pt">
                <v:textbox>
                  <w:txbxContent>
                    <w:p w14:paraId="3D523F8C" w14:textId="77777777" w:rsidR="007A43D6" w:rsidRPr="005327E8" w:rsidRDefault="007A43D6" w:rsidP="007A43D6">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175CC26A" w14:textId="77777777" w:rsidR="007A43D6" w:rsidRDefault="007A43D6" w:rsidP="007A43D6">
                      <w:pPr>
                        <w:jc w:val="center"/>
                      </w:pPr>
                    </w:p>
                  </w:txbxContent>
                </v:textbox>
                <w10:wrap type="square" anchorx="margin"/>
              </v:shape>
            </w:pict>
          </mc:Fallback>
        </mc:AlternateContent>
      </w:r>
      <w:r>
        <w:t xml:space="preserve">We run exciting outings for under 25s with OCD – from theme parks, to bowling, to canoeing in the Lake District. They provide an opportunity for young people with OCD to meet others with similar experiences, feel less isolated, and enjoy themselves in a safe and supportive environment. </w:t>
      </w:r>
    </w:p>
    <w:p w14:paraId="61004422" w14:textId="77777777" w:rsidR="007A43D6" w:rsidRPr="00B17A05" w:rsidRDefault="007A43D6" w:rsidP="007A43D6">
      <w:pPr>
        <w:pStyle w:val="Heading4"/>
      </w:pPr>
      <w:r>
        <w:t>Training &amp; Awareness</w:t>
      </w:r>
    </w:p>
    <w:p w14:paraId="6242B117" w14:textId="77777777" w:rsidR="007A43D6" w:rsidRDefault="007A43D6" w:rsidP="007A43D6">
      <w:pPr>
        <w:spacing w:after="120"/>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the YAP. </w:t>
      </w:r>
    </w:p>
    <w:p w14:paraId="3390B4B2" w14:textId="77777777" w:rsidR="007A43D6" w:rsidRPr="003721AC" w:rsidRDefault="007A43D6" w:rsidP="007A43D6">
      <w:pPr>
        <w:pStyle w:val="Heading4"/>
      </w:pPr>
      <w:r>
        <w:rPr>
          <w:noProof/>
          <w:lang w:eastAsia="en-GB"/>
        </w:rPr>
        <mc:AlternateContent>
          <mc:Choice Requires="wps">
            <w:drawing>
              <wp:anchor distT="0" distB="0" distL="114300" distR="114300" simplePos="0" relativeHeight="251660288" behindDoc="1" locked="0" layoutInCell="1" allowOverlap="1" wp14:anchorId="216D940C" wp14:editId="03D54317">
                <wp:simplePos x="0" y="0"/>
                <wp:positionH relativeFrom="margin">
                  <wp:posOffset>2876550</wp:posOffset>
                </wp:positionH>
                <wp:positionV relativeFrom="paragraph">
                  <wp:posOffset>87630</wp:posOffset>
                </wp:positionV>
                <wp:extent cx="2864485" cy="1190625"/>
                <wp:effectExtent l="0" t="0" r="145415" b="180975"/>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1190625"/>
                        </a:xfrm>
                        <a:prstGeom prst="wedgeRoundRectCallout">
                          <a:avLst>
                            <a:gd name="adj1" fmla="val 52356"/>
                            <a:gd name="adj2" fmla="val 61699"/>
                            <a:gd name="adj3" fmla="val 16667"/>
                          </a:avLst>
                        </a:prstGeom>
                        <a:solidFill>
                          <a:srgbClr val="FFFFFF"/>
                        </a:solidFill>
                        <a:ln w="12700" algn="ctr">
                          <a:solidFill>
                            <a:srgbClr val="5B9BD5"/>
                          </a:solidFill>
                          <a:miter lim="800000"/>
                          <a:headEnd/>
                          <a:tailEnd/>
                        </a:ln>
                      </wps:spPr>
                      <wps:txbx>
                        <w:txbxContent>
                          <w:p w14:paraId="5C9B2D34" w14:textId="77777777" w:rsidR="007A43D6" w:rsidRPr="005327E8" w:rsidRDefault="007A43D6" w:rsidP="007A43D6">
                            <w:pPr>
                              <w:rPr>
                                <w:sz w:val="20"/>
                                <w:szCs w:val="20"/>
                              </w:rPr>
                            </w:pPr>
                            <w:r w:rsidRPr="005327E8">
                              <w:rPr>
                                <w:sz w:val="20"/>
                                <w:szCs w:val="20"/>
                              </w:rPr>
                              <w:t xml:space="preserve">“I've found it helpful to know I am not on my own. Seeing other people's posts and comments have helped me feel not so isolated. If you are having a bad </w:t>
                            </w:r>
                            <w:proofErr w:type="gramStart"/>
                            <w:r w:rsidRPr="005327E8">
                              <w:rPr>
                                <w:sz w:val="20"/>
                                <w:szCs w:val="20"/>
                              </w:rPr>
                              <w:t>day</w:t>
                            </w:r>
                            <w:proofErr w:type="gramEnd"/>
                            <w:r w:rsidRPr="005327E8">
                              <w:rPr>
                                <w:sz w:val="20"/>
                                <w:szCs w:val="20"/>
                              </w:rPr>
                              <w:t xml:space="preserve"> it’s nice to know you can get support - or even having a good day it’s great to share the news.” </w:t>
                            </w:r>
                          </w:p>
                          <w:p w14:paraId="482215C8" w14:textId="77777777" w:rsidR="007A43D6" w:rsidRDefault="007A43D6" w:rsidP="007A43D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D940C" id="Rounded Rectangular Callout 3" o:spid="_x0000_s1027" type="#_x0000_t62" style="position:absolute;margin-left:226.5pt;margin-top:6.9pt;width:225.55pt;height:9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" adj="22109,24127" strokecolor="#5b9bd5" strokeweight="1pt">
                <v:textbox>
                  <w:txbxContent>
                    <w:p w14:paraId="5C9B2D34" w14:textId="77777777" w:rsidR="007A43D6" w:rsidRPr="005327E8" w:rsidRDefault="007A43D6" w:rsidP="007A43D6">
                      <w:pPr>
                        <w:rPr>
                          <w:sz w:val="20"/>
                          <w:szCs w:val="20"/>
                        </w:rPr>
                      </w:pPr>
                      <w:r w:rsidRPr="005327E8">
                        <w:rPr>
                          <w:sz w:val="20"/>
                          <w:szCs w:val="20"/>
                        </w:rPr>
                        <w:t xml:space="preserve">“I've found it helpful to know I am not on my own. Seeing other people's posts and comments have helped me feel not so isolated. If you are having a bad </w:t>
                      </w:r>
                      <w:proofErr w:type="gramStart"/>
                      <w:r w:rsidRPr="005327E8">
                        <w:rPr>
                          <w:sz w:val="20"/>
                          <w:szCs w:val="20"/>
                        </w:rPr>
                        <w:t>day</w:t>
                      </w:r>
                      <w:proofErr w:type="gramEnd"/>
                      <w:r w:rsidRPr="005327E8">
                        <w:rPr>
                          <w:sz w:val="20"/>
                          <w:szCs w:val="20"/>
                        </w:rPr>
                        <w:t xml:space="preserve"> it’s nice to know you can get support - or even having a good day it’s great to share the news.” </w:t>
                      </w:r>
                    </w:p>
                    <w:p w14:paraId="482215C8" w14:textId="77777777" w:rsidR="007A43D6" w:rsidRDefault="007A43D6" w:rsidP="007A43D6">
                      <w:pPr>
                        <w:jc w:val="center"/>
                      </w:pPr>
                    </w:p>
                  </w:txbxContent>
                </v:textbox>
                <w10:wrap type="square" anchorx="margin"/>
              </v:shape>
            </w:pict>
          </mc:Fallback>
        </mc:AlternateContent>
      </w:r>
      <w:r>
        <w:t>OCDy</w:t>
      </w:r>
      <w:r w:rsidRPr="003721AC">
        <w:t>outh</w:t>
      </w:r>
      <w:r>
        <w:t>.org</w:t>
      </w:r>
    </w:p>
    <w:p w14:paraId="5170D55F" w14:textId="77777777" w:rsidR="007A43D6" w:rsidRDefault="007A43D6" w:rsidP="007A43D6">
      <w:pPr>
        <w:spacing w:after="120"/>
      </w:pPr>
      <w:r>
        <w:t xml:space="preserve">OCDyouth.org is a website for young people with OCD. Its purpose is to provide a platform for young people affected by OCD to get information, peer-support, and be part of the community. </w:t>
      </w:r>
    </w:p>
    <w:p w14:paraId="70B68D01" w14:textId="77777777" w:rsidR="007A43D6" w:rsidRDefault="007A43D6" w:rsidP="007A43D6">
      <w:pPr>
        <w:pStyle w:val="Heading4"/>
      </w:pPr>
      <w:r w:rsidRPr="000F2E7A">
        <w:t>e-Helpline</w:t>
      </w:r>
    </w:p>
    <w:p w14:paraId="264C43FE" w14:textId="77777777" w:rsidR="007A43D6" w:rsidRPr="001761AF" w:rsidRDefault="007A43D6" w:rsidP="007A43D6">
      <w:pPr>
        <w:spacing w:after="120"/>
      </w:pPr>
      <w:r w:rsidRPr="001761AF">
        <w:t xml:space="preserve">The OCD Youth e-Helpline is our newest service. It is a virtual (instant messaging and email) helpline, providing a listening and information support service to young people under 25 who </w:t>
      </w:r>
      <w:r>
        <w:t>have OCD (or think they might have</w:t>
      </w:r>
      <w:r w:rsidRPr="001761AF">
        <w:t>).</w:t>
      </w:r>
    </w:p>
    <w:p w14:paraId="56D93F03" w14:textId="77777777" w:rsidR="007A43D6" w:rsidRDefault="007A43D6" w:rsidP="007A43D6">
      <w:pPr>
        <w:pStyle w:val="Heading4"/>
      </w:pPr>
      <w:r w:rsidRPr="009025C9">
        <w:t>Social Media</w:t>
      </w:r>
    </w:p>
    <w:p w14:paraId="67534AD3" w14:textId="77777777" w:rsidR="007A43D6" w:rsidRDefault="007A43D6" w:rsidP="007A43D6">
      <w:pPr>
        <w:spacing w:after="120"/>
      </w:pPr>
      <w:r>
        <w:t>The Youth Advisory Panel have set up OCD Youth social media accounts to engage with other under 25s with OCD. Twitter and Facebook help us to widen our reach and promote our activities, so that more young people affected know where to find us. Follow us on Twitter (</w:t>
      </w:r>
      <w:hyperlink r:id="rId10" w:history="1">
        <w:r w:rsidRPr="003C2311">
          <w:rPr>
            <w:rStyle w:val="Hyperlink"/>
          </w:rPr>
          <w:t>@</w:t>
        </w:r>
        <w:proofErr w:type="spellStart"/>
        <w:r w:rsidRPr="003C2311">
          <w:rPr>
            <w:rStyle w:val="Hyperlink"/>
          </w:rPr>
          <w:t>OCDyouth</w:t>
        </w:r>
        <w:proofErr w:type="spellEnd"/>
      </w:hyperlink>
      <w:r>
        <w:t>) and Facebook (</w:t>
      </w:r>
      <w:hyperlink r:id="rId11" w:history="1">
        <w:r w:rsidRPr="003C2311">
          <w:rPr>
            <w:rStyle w:val="Hyperlink"/>
          </w:rPr>
          <w:t>/</w:t>
        </w:r>
        <w:proofErr w:type="spellStart"/>
        <w:r w:rsidRPr="003C2311">
          <w:rPr>
            <w:rStyle w:val="Hyperlink"/>
          </w:rPr>
          <w:t>ocdyouth</w:t>
        </w:r>
        <w:proofErr w:type="spellEnd"/>
      </w:hyperlink>
      <w:r>
        <w:t>)</w:t>
      </w:r>
    </w:p>
    <w:p w14:paraId="09F88EF4" w14:textId="453853F5" w:rsidR="007B2EE0" w:rsidRDefault="007B2EE0" w:rsidP="00105F96">
      <w:pPr>
        <w:spacing w:after="0"/>
        <w:rPr>
          <w:rFonts w:ascii="Brain Flower" w:hAnsi="Brain Flower"/>
          <w:b/>
          <w:sz w:val="40"/>
          <w:szCs w:val="40"/>
        </w:rPr>
      </w:pPr>
      <w:r w:rsidRPr="00F45926">
        <w:rPr>
          <w:rFonts w:ascii="Brain Flower" w:hAnsi="Brain Flower"/>
          <w:b/>
          <w:sz w:val="40"/>
          <w:szCs w:val="40"/>
        </w:rPr>
        <w:lastRenderedPageBreak/>
        <w:t xml:space="preserve">What does the </w:t>
      </w:r>
      <w:r w:rsidR="00D12868">
        <w:rPr>
          <w:rFonts w:ascii="Brain Flower" w:hAnsi="Brain Flower"/>
          <w:b/>
          <w:sz w:val="40"/>
          <w:szCs w:val="40"/>
        </w:rPr>
        <w:t>YAP</w:t>
      </w:r>
      <w:r w:rsidRPr="00F45926">
        <w:rPr>
          <w:rFonts w:ascii="Brain Flower" w:hAnsi="Brain Flower"/>
          <w:b/>
          <w:sz w:val="40"/>
          <w:szCs w:val="40"/>
        </w:rPr>
        <w:t xml:space="preserve"> do?</w:t>
      </w:r>
    </w:p>
    <w:p w14:paraId="3A14A630" w14:textId="0D4BDBA9" w:rsidR="00C72A4D" w:rsidRPr="00C72A4D" w:rsidRDefault="00C72A4D" w:rsidP="00C72A4D">
      <w:pPr>
        <w:tabs>
          <w:tab w:val="left" w:pos="7695"/>
        </w:tabs>
        <w:spacing w:after="120" w:line="240" w:lineRule="auto"/>
      </w:pPr>
      <w:r w:rsidRPr="0051568F">
        <w:t xml:space="preserve">The </w:t>
      </w:r>
      <w:r w:rsidR="00A6675C">
        <w:t>Youth Advisory Panel</w:t>
      </w:r>
      <w:r>
        <w:t xml:space="preserve"> </w:t>
      </w:r>
      <w:r w:rsidRPr="0051568F">
        <w:t xml:space="preserve">is </w:t>
      </w:r>
      <w:r>
        <w:t>at the heart of</w:t>
      </w:r>
      <w:r w:rsidRPr="0051568F">
        <w:t xml:space="preserve"> </w:t>
      </w:r>
      <w:r>
        <w:t>OCD Action’s</w:t>
      </w:r>
      <w:r w:rsidRPr="0051568F">
        <w:t xml:space="preserve"> work with children, adolescents and young adults. </w:t>
      </w:r>
      <w:r>
        <w:t xml:space="preserve">As </w:t>
      </w:r>
      <w:r w:rsidR="00B66B31">
        <w:t>this</w:t>
      </w:r>
      <w:r>
        <w:t xml:space="preserve"> is a </w:t>
      </w:r>
      <w:r w:rsidRPr="003B53F3">
        <w:t>youth-led</w:t>
      </w:r>
      <w:r>
        <w:t xml:space="preserve"> initiative</w:t>
      </w:r>
      <w:r w:rsidRPr="003B53F3">
        <w:t xml:space="preserve">, </w:t>
      </w:r>
      <w:r>
        <w:t>YAP</w:t>
      </w:r>
      <w:r w:rsidRPr="003B53F3">
        <w:t xml:space="preserve"> </w:t>
      </w:r>
      <w:r>
        <w:t xml:space="preserve">volunteers </w:t>
      </w:r>
      <w:r w:rsidRPr="003B53F3">
        <w:t>really take the lead on activities, campa</w:t>
      </w:r>
      <w:r w:rsidR="00E30BE3">
        <w:t xml:space="preserve">igns and events. After all, those most qualified </w:t>
      </w:r>
      <w:r w:rsidRPr="003B53F3">
        <w:t>to advise on what young people need...are young people!</w:t>
      </w:r>
    </w:p>
    <w:p w14:paraId="7603D88F" w14:textId="3A9C9DD3" w:rsidR="003B53F3" w:rsidRDefault="00C72A4D" w:rsidP="00105F96">
      <w:pPr>
        <w:spacing w:after="120" w:line="240" w:lineRule="auto"/>
      </w:pPr>
      <w:r>
        <w:t xml:space="preserve">YAP </w:t>
      </w:r>
      <w:r w:rsidR="00FD3608">
        <w:t>volunteers meet</w:t>
      </w:r>
      <w:r w:rsidR="003B53F3" w:rsidRPr="00EB374C">
        <w:t xml:space="preserve"> online every month to </w:t>
      </w:r>
      <w:r w:rsidR="00D8386E">
        <w:t xml:space="preserve">discuss, </w:t>
      </w:r>
      <w:r w:rsidR="003B53F3" w:rsidRPr="00EB374C">
        <w:t xml:space="preserve">plan </w:t>
      </w:r>
      <w:r w:rsidR="00D8386E">
        <w:t xml:space="preserve">and deliver new </w:t>
      </w:r>
      <w:r w:rsidR="00FD3608">
        <w:t>initiatives</w:t>
      </w:r>
      <w:r w:rsidR="003B53F3" w:rsidRPr="00EB374C">
        <w:t xml:space="preserve"> </w:t>
      </w:r>
      <w:r w:rsidR="00D8386E">
        <w:t>and</w:t>
      </w:r>
      <w:r w:rsidR="003B53F3" w:rsidRPr="00EB374C">
        <w:t xml:space="preserve"> activities</w:t>
      </w:r>
      <w:r w:rsidR="00D8386E">
        <w:t>.</w:t>
      </w:r>
      <w:r w:rsidR="003B53F3" w:rsidRPr="00EB374C">
        <w:t xml:space="preserve"> </w:t>
      </w:r>
      <w:r w:rsidR="00FD3608">
        <w:t>These are</w:t>
      </w:r>
      <w:r w:rsidR="003B53F3" w:rsidRPr="00EB374C">
        <w:t xml:space="preserve"> defin</w:t>
      </w:r>
      <w:r w:rsidR="00FD3608">
        <w:t>ed by the volunteers themselves</w:t>
      </w:r>
      <w:r w:rsidR="003B53F3" w:rsidRPr="00EB374C">
        <w:t xml:space="preserve"> </w:t>
      </w:r>
      <w:r w:rsidR="00FD3608">
        <w:t xml:space="preserve">and range from </w:t>
      </w:r>
      <w:r w:rsidR="003B53F3" w:rsidRPr="00EB374C">
        <w:t>lobbying MPs</w:t>
      </w:r>
      <w:r w:rsidR="00FD3608">
        <w:t xml:space="preserve"> to running events.</w:t>
      </w:r>
      <w:r w:rsidR="003B53F3" w:rsidRPr="00EB374C">
        <w:t xml:space="preserve"> </w:t>
      </w:r>
    </w:p>
    <w:p w14:paraId="6A45809F" w14:textId="43D4989C" w:rsidR="00D8386E" w:rsidRPr="00D8386E" w:rsidRDefault="00D8386E" w:rsidP="00105F96">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Will Volunteering Involve</w:t>
      </w:r>
      <w:r w:rsidRPr="00F45926">
        <w:rPr>
          <w:rFonts w:ascii="Brain Flower" w:hAnsi="Brain Flower"/>
          <w:b/>
          <w:sz w:val="40"/>
          <w:szCs w:val="40"/>
        </w:rPr>
        <w:t>?</w:t>
      </w:r>
    </w:p>
    <w:p w14:paraId="73FA9886" w14:textId="1B4AC044" w:rsidR="00FD3608" w:rsidRDefault="003B53F3" w:rsidP="00D8386E">
      <w:pPr>
        <w:spacing w:after="120" w:line="240" w:lineRule="auto"/>
        <w:rPr>
          <w:rFonts w:cs="Arial"/>
        </w:rPr>
      </w:pPr>
      <w:r w:rsidRPr="00EB374C">
        <w:rPr>
          <w:rFonts w:cs="Arial"/>
        </w:rPr>
        <w:t xml:space="preserve">Volunteering </w:t>
      </w:r>
      <w:r w:rsidR="00FD3608">
        <w:rPr>
          <w:rFonts w:cs="Arial"/>
        </w:rPr>
        <w:t>roles can be as little as one</w:t>
      </w:r>
      <w:r>
        <w:rPr>
          <w:rFonts w:cs="Arial"/>
        </w:rPr>
        <w:t xml:space="preserve"> hour</w:t>
      </w:r>
      <w:r w:rsidRPr="00EB374C">
        <w:rPr>
          <w:rFonts w:cs="Arial"/>
        </w:rPr>
        <w:t xml:space="preserve"> per week</w:t>
      </w:r>
      <w:r w:rsidR="00FD3608">
        <w:rPr>
          <w:rFonts w:cs="Arial"/>
        </w:rPr>
        <w:t>,</w:t>
      </w:r>
      <w:r w:rsidRPr="00EB374C">
        <w:rPr>
          <w:rFonts w:cs="Arial"/>
        </w:rPr>
        <w:t xml:space="preserve"> </w:t>
      </w:r>
      <w:r w:rsidR="00E30BE3">
        <w:rPr>
          <w:rFonts w:cs="Arial"/>
        </w:rPr>
        <w:t xml:space="preserve">to as </w:t>
      </w:r>
      <w:r w:rsidR="00FD3608">
        <w:rPr>
          <w:rFonts w:cs="Arial"/>
        </w:rPr>
        <w:t>many</w:t>
      </w:r>
      <w:r w:rsidR="00E30BE3">
        <w:rPr>
          <w:rFonts w:cs="Arial"/>
        </w:rPr>
        <w:t xml:space="preserve"> as two days per week</w:t>
      </w:r>
      <w:r w:rsidR="00FD3608">
        <w:rPr>
          <w:rFonts w:cs="Arial"/>
        </w:rPr>
        <w:t>,</w:t>
      </w:r>
      <w:r w:rsidR="00E30BE3">
        <w:rPr>
          <w:rFonts w:cs="Arial"/>
        </w:rPr>
        <w:t xml:space="preserve"> </w:t>
      </w:r>
      <w:r w:rsidRPr="00EB374C">
        <w:rPr>
          <w:rFonts w:cs="Arial"/>
        </w:rPr>
        <w:t xml:space="preserve">depending on </w:t>
      </w:r>
      <w:r>
        <w:rPr>
          <w:rFonts w:cs="Arial"/>
        </w:rPr>
        <w:t>volunteers’</w:t>
      </w:r>
      <w:r w:rsidRPr="00EB374C">
        <w:rPr>
          <w:rFonts w:cs="Arial"/>
        </w:rPr>
        <w:t xml:space="preserve"> time commitments</w:t>
      </w:r>
      <w:r w:rsidR="00E30BE3">
        <w:rPr>
          <w:rFonts w:cs="Arial"/>
        </w:rPr>
        <w:t>.</w:t>
      </w:r>
      <w:r w:rsidR="00FD3608">
        <w:rPr>
          <w:rFonts w:cs="Arial"/>
        </w:rPr>
        <w:t xml:space="preserve"> Each YAP term is one year. </w:t>
      </w:r>
    </w:p>
    <w:p w14:paraId="794C0128" w14:textId="1FAF1AC3" w:rsidR="009D352E" w:rsidRDefault="00FD3608" w:rsidP="00D8386E">
      <w:pPr>
        <w:spacing w:after="120" w:line="240" w:lineRule="auto"/>
        <w:rPr>
          <w:rFonts w:cs="Arial"/>
        </w:rPr>
      </w:pPr>
      <w:r>
        <w:rPr>
          <w:rFonts w:cs="Arial"/>
        </w:rPr>
        <w:t>Roles</w:t>
      </w:r>
      <w:r w:rsidR="00E30BE3">
        <w:rPr>
          <w:rFonts w:cs="Arial"/>
        </w:rPr>
        <w:t xml:space="preserve"> </w:t>
      </w:r>
      <w:r w:rsidR="003B53F3">
        <w:rPr>
          <w:rFonts w:cs="Arial"/>
        </w:rPr>
        <w:t>can</w:t>
      </w:r>
      <w:r w:rsidR="003B53F3" w:rsidRPr="00EB374C">
        <w:rPr>
          <w:rFonts w:cs="Arial"/>
        </w:rPr>
        <w:t xml:space="preserve"> </w:t>
      </w:r>
      <w:r>
        <w:rPr>
          <w:rFonts w:cs="Arial"/>
        </w:rPr>
        <w:t xml:space="preserve">generally </w:t>
      </w:r>
      <w:r w:rsidR="003B53F3" w:rsidRPr="00EB374C">
        <w:rPr>
          <w:rFonts w:cs="Arial"/>
        </w:rPr>
        <w:t xml:space="preserve">be </w:t>
      </w:r>
      <w:r w:rsidR="003B53F3">
        <w:rPr>
          <w:rFonts w:cs="Arial"/>
        </w:rPr>
        <w:t>undertaken from home</w:t>
      </w:r>
      <w:r w:rsidR="00E30BE3">
        <w:rPr>
          <w:rFonts w:cs="Arial"/>
        </w:rPr>
        <w:t xml:space="preserve"> or from the OCD Action office</w:t>
      </w:r>
      <w:r>
        <w:rPr>
          <w:rFonts w:cs="Arial"/>
        </w:rPr>
        <w:t xml:space="preserve"> in London</w:t>
      </w:r>
      <w:r w:rsidR="00E30BE3">
        <w:rPr>
          <w:rFonts w:cs="Arial"/>
        </w:rPr>
        <w:t>.</w:t>
      </w:r>
      <w:r>
        <w:rPr>
          <w:rFonts w:cs="Arial"/>
        </w:rPr>
        <w:t xml:space="preserve"> </w:t>
      </w:r>
      <w:r w:rsidR="009D352E">
        <w:rPr>
          <w:rFonts w:cs="Arial"/>
        </w:rPr>
        <w:t xml:space="preserve">There are </w:t>
      </w:r>
      <w:r w:rsidR="00870726">
        <w:rPr>
          <w:rFonts w:cs="Arial"/>
        </w:rPr>
        <w:t>three</w:t>
      </w:r>
      <w:r w:rsidR="009D352E">
        <w:rPr>
          <w:rFonts w:cs="Arial"/>
        </w:rPr>
        <w:t xml:space="preserve"> roles (Events</w:t>
      </w:r>
      <w:r w:rsidR="00870726">
        <w:rPr>
          <w:rFonts w:cs="Arial"/>
        </w:rPr>
        <w:t>,</w:t>
      </w:r>
      <w:r w:rsidR="009D352E">
        <w:rPr>
          <w:rFonts w:cs="Arial"/>
        </w:rPr>
        <w:t xml:space="preserve"> Training</w:t>
      </w:r>
      <w:r w:rsidR="00870726">
        <w:rPr>
          <w:rFonts w:cs="Arial"/>
        </w:rPr>
        <w:t xml:space="preserve"> and Support</w:t>
      </w:r>
      <w:r w:rsidR="009D352E">
        <w:rPr>
          <w:rFonts w:cs="Arial"/>
        </w:rPr>
        <w:t xml:space="preserve">) </w:t>
      </w:r>
      <w:r w:rsidR="00870726">
        <w:rPr>
          <w:rFonts w:cs="Arial"/>
        </w:rPr>
        <w:t>for which it is advantageous for volunteering to be undertaken from</w:t>
      </w:r>
      <w:r w:rsidR="009D352E">
        <w:rPr>
          <w:rFonts w:cs="Arial"/>
        </w:rPr>
        <w:t xml:space="preserve"> the OCD Action office</w:t>
      </w:r>
      <w:r w:rsidR="00870726">
        <w:rPr>
          <w:rFonts w:cs="Arial"/>
        </w:rPr>
        <w:t>. Those who are within travelling distance of central London and wish to volunteer from the OCD Action office</w:t>
      </w:r>
      <w:r w:rsidR="009D352E">
        <w:rPr>
          <w:rFonts w:cs="Arial"/>
        </w:rPr>
        <w:t xml:space="preserve"> </w:t>
      </w:r>
      <w:r w:rsidR="00870726">
        <w:rPr>
          <w:rFonts w:cs="Arial"/>
        </w:rPr>
        <w:t>will have their lunch and travel expenses paid for.</w:t>
      </w:r>
      <w:r w:rsidR="00592A11">
        <w:rPr>
          <w:rFonts w:cs="Arial"/>
        </w:rPr>
        <w:t xml:space="preserve"> </w:t>
      </w:r>
    </w:p>
    <w:p w14:paraId="3FB6E7D9" w14:textId="6C624C17" w:rsidR="00105F96" w:rsidRDefault="00105F96" w:rsidP="00D8386E">
      <w:pPr>
        <w:spacing w:after="120" w:line="240" w:lineRule="auto"/>
        <w:rPr>
          <w:rFonts w:cs="Arial"/>
        </w:rPr>
      </w:pPr>
      <w:r>
        <w:rPr>
          <w:rFonts w:cs="Arial"/>
        </w:rPr>
        <w:t xml:space="preserve">In addition, YAP volunteers are expected to attend two meetings per year: the YAP AGM and an annual workshop. The AGM is </w:t>
      </w:r>
      <w:r w:rsidR="00870726">
        <w:rPr>
          <w:rFonts w:cs="Arial"/>
        </w:rPr>
        <w:t xml:space="preserve">usually </w:t>
      </w:r>
      <w:r>
        <w:rPr>
          <w:rFonts w:cs="Arial"/>
        </w:rPr>
        <w:t xml:space="preserve">held as part of the </w:t>
      </w:r>
      <w:r w:rsidR="00870726">
        <w:rPr>
          <w:rFonts w:cs="Arial"/>
        </w:rPr>
        <w:t xml:space="preserve">annual </w:t>
      </w:r>
      <w:r w:rsidRPr="00870726">
        <w:rPr>
          <w:rFonts w:cs="Arial"/>
        </w:rPr>
        <w:t>OCD Action National Conference</w:t>
      </w:r>
      <w:r>
        <w:rPr>
          <w:rFonts w:cs="Arial"/>
        </w:rPr>
        <w:t xml:space="preserve">, </w:t>
      </w:r>
      <w:r w:rsidR="00870726">
        <w:rPr>
          <w:rFonts w:cs="Arial"/>
        </w:rPr>
        <w:t xml:space="preserve">and the workshop tends to coincide with </w:t>
      </w:r>
      <w:r w:rsidR="002E12F7">
        <w:rPr>
          <w:rFonts w:cs="Arial"/>
        </w:rPr>
        <w:t xml:space="preserve">one of </w:t>
      </w:r>
      <w:r w:rsidR="00870726">
        <w:rPr>
          <w:rFonts w:cs="Arial"/>
        </w:rPr>
        <w:t>the bi-annual OCD Youth activity days</w:t>
      </w:r>
      <w:r>
        <w:rPr>
          <w:rFonts w:cs="Arial"/>
        </w:rPr>
        <w:t>.</w:t>
      </w:r>
    </w:p>
    <w:p w14:paraId="1029FCAD" w14:textId="5EDA832D" w:rsidR="003B53F3" w:rsidRPr="00D8386E" w:rsidRDefault="009D352E" w:rsidP="00C925A4">
      <w:pPr>
        <w:spacing w:after="0" w:line="240" w:lineRule="auto"/>
      </w:pPr>
      <w:r>
        <w:t>Positions</w:t>
      </w:r>
      <w:r w:rsidR="00312CBC" w:rsidRPr="002B6975">
        <w:t xml:space="preserve"> within the Youth </w:t>
      </w:r>
      <w:r w:rsidR="00A6675C">
        <w:t>Advisory</w:t>
      </w:r>
      <w:r w:rsidR="00312CBC" w:rsidRPr="002B6975">
        <w:t xml:space="preserve"> Panel</w:t>
      </w:r>
      <w:r>
        <w:t xml:space="preserve"> each relate to </w:t>
      </w:r>
      <w:r w:rsidR="00312CBC" w:rsidRPr="002B6975">
        <w:t xml:space="preserve">specific </w:t>
      </w:r>
      <w:r>
        <w:t>areas of responsibility, which are</w:t>
      </w:r>
      <w:r w:rsidR="00312CBC" w:rsidRPr="002B6975">
        <w:t>:</w:t>
      </w:r>
    </w:p>
    <w:p w14:paraId="09F88EF7" w14:textId="30E062A2" w:rsidR="002B6975" w:rsidRPr="00C01165" w:rsidRDefault="00C925A4" w:rsidP="00E30BE3">
      <w:pPr>
        <w:pStyle w:val="ListParagraph"/>
        <w:numPr>
          <w:ilvl w:val="0"/>
          <w:numId w:val="2"/>
        </w:numPr>
        <w:spacing w:line="240" w:lineRule="auto"/>
      </w:pPr>
      <w:r>
        <w:t xml:space="preserve">Chair: </w:t>
      </w:r>
      <w:r w:rsidR="00A67674" w:rsidRPr="00C925A4">
        <w:rPr>
          <w:i/>
        </w:rPr>
        <w:t xml:space="preserve">group spokesperson, </w:t>
      </w:r>
      <w:r>
        <w:rPr>
          <w:i/>
        </w:rPr>
        <w:t>facilitates</w:t>
      </w:r>
      <w:r w:rsidRPr="00C925A4">
        <w:rPr>
          <w:i/>
        </w:rPr>
        <w:t xml:space="preserve"> </w:t>
      </w:r>
      <w:r>
        <w:rPr>
          <w:i/>
        </w:rPr>
        <w:t>YAP meetings, builds relationships with stakeholders</w:t>
      </w:r>
    </w:p>
    <w:p w14:paraId="3693D6D7" w14:textId="00A300D4" w:rsidR="00C01165" w:rsidRPr="00123A97" w:rsidRDefault="00C01165" w:rsidP="00C01165">
      <w:pPr>
        <w:pStyle w:val="ListParagraph"/>
        <w:numPr>
          <w:ilvl w:val="0"/>
          <w:numId w:val="2"/>
        </w:numPr>
        <w:spacing w:line="240" w:lineRule="auto"/>
        <w:rPr>
          <w:i/>
        </w:rPr>
      </w:pPr>
      <w:r>
        <w:t xml:space="preserve">Diversity &amp; Equalities Advisor: </w:t>
      </w:r>
      <w:r w:rsidRPr="00123A97">
        <w:rPr>
          <w:i/>
        </w:rPr>
        <w:t>outreach to underrepresented groups in the YAP &amp; wider network</w:t>
      </w:r>
    </w:p>
    <w:p w14:paraId="5D43EA13" w14:textId="77777777" w:rsidR="00C01165" w:rsidRPr="00411024" w:rsidRDefault="00C01165" w:rsidP="00C01165">
      <w:pPr>
        <w:pStyle w:val="ListParagraph"/>
        <w:numPr>
          <w:ilvl w:val="0"/>
          <w:numId w:val="2"/>
        </w:numPr>
        <w:spacing w:line="240" w:lineRule="auto"/>
        <w:rPr>
          <w:i/>
        </w:rPr>
      </w:pPr>
      <w:r w:rsidRPr="00C925A4">
        <w:t>Events Advisor:</w:t>
      </w:r>
      <w:r>
        <w:rPr>
          <w:i/>
        </w:rPr>
        <w:t xml:space="preserve"> </w:t>
      </w:r>
      <w:r w:rsidRPr="00411024">
        <w:rPr>
          <w:i/>
        </w:rPr>
        <w:t xml:space="preserve">works with OCD Action to </w:t>
      </w:r>
      <w:proofErr w:type="spellStart"/>
      <w:r w:rsidRPr="00411024">
        <w:rPr>
          <w:i/>
        </w:rPr>
        <w:t>organise</w:t>
      </w:r>
      <w:proofErr w:type="spellEnd"/>
      <w:r w:rsidRPr="00411024">
        <w:rPr>
          <w:i/>
        </w:rPr>
        <w:t xml:space="preserve">, deliver &amp; promote OCD Youth </w:t>
      </w:r>
      <w:r>
        <w:rPr>
          <w:i/>
        </w:rPr>
        <w:t>outings</w:t>
      </w:r>
    </w:p>
    <w:p w14:paraId="428200C2" w14:textId="7B538D57" w:rsidR="00C01165" w:rsidRPr="00411024" w:rsidRDefault="00C01165" w:rsidP="00C01165">
      <w:pPr>
        <w:pStyle w:val="ListParagraph"/>
        <w:numPr>
          <w:ilvl w:val="0"/>
          <w:numId w:val="2"/>
        </w:numPr>
        <w:spacing w:line="240" w:lineRule="auto"/>
      </w:pPr>
      <w:r w:rsidRPr="00411024">
        <w:t xml:space="preserve">Media &amp; </w:t>
      </w:r>
      <w:proofErr w:type="spellStart"/>
      <w:r w:rsidRPr="00411024">
        <w:t>Comm</w:t>
      </w:r>
      <w:r>
        <w:t>s</w:t>
      </w:r>
      <w:proofErr w:type="spellEnd"/>
      <w:r w:rsidRPr="00411024">
        <w:t xml:space="preserve"> </w:t>
      </w:r>
      <w:r>
        <w:t xml:space="preserve">Advisor: </w:t>
      </w:r>
      <w:r w:rsidRPr="00C925A4">
        <w:rPr>
          <w:i/>
        </w:rPr>
        <w:t>oversees social media</w:t>
      </w:r>
      <w:r>
        <w:rPr>
          <w:i/>
        </w:rPr>
        <w:t>, writes web content</w:t>
      </w:r>
      <w:r w:rsidRPr="00123A97">
        <w:rPr>
          <w:i/>
        </w:rPr>
        <w:t xml:space="preserve">, </w:t>
      </w:r>
      <w:r>
        <w:rPr>
          <w:i/>
        </w:rPr>
        <w:t>creates</w:t>
      </w:r>
      <w:r w:rsidRPr="00123A97">
        <w:rPr>
          <w:i/>
        </w:rPr>
        <w:t xml:space="preserve"> marketing </w:t>
      </w:r>
      <w:r>
        <w:rPr>
          <w:i/>
        </w:rPr>
        <w:t>material</w:t>
      </w:r>
    </w:p>
    <w:p w14:paraId="2B34A75C" w14:textId="2F0AD776" w:rsidR="00C01165" w:rsidRPr="00C01165" w:rsidRDefault="00C01165" w:rsidP="00C01165">
      <w:pPr>
        <w:pStyle w:val="ListParagraph"/>
        <w:numPr>
          <w:ilvl w:val="0"/>
          <w:numId w:val="2"/>
        </w:numPr>
        <w:spacing w:after="400" w:line="240" w:lineRule="auto"/>
        <w:rPr>
          <w:i/>
        </w:rPr>
      </w:pPr>
      <w:r>
        <w:t xml:space="preserve">Research &amp; Campaigns Advisor: </w:t>
      </w:r>
      <w:r w:rsidRPr="00C01165">
        <w:rPr>
          <w:i/>
        </w:rPr>
        <w:t>researches</w:t>
      </w:r>
      <w:r>
        <w:rPr>
          <w:i/>
        </w:rPr>
        <w:t xml:space="preserve"> &amp; campaigns on key issues in OCD/young people</w:t>
      </w:r>
    </w:p>
    <w:p w14:paraId="09F88EF8" w14:textId="6F377643" w:rsidR="002B6975" w:rsidRPr="00C925A4" w:rsidRDefault="00C925A4" w:rsidP="00E30BE3">
      <w:pPr>
        <w:pStyle w:val="ListParagraph"/>
        <w:numPr>
          <w:ilvl w:val="0"/>
          <w:numId w:val="2"/>
        </w:numPr>
        <w:spacing w:line="240" w:lineRule="auto"/>
        <w:rPr>
          <w:i/>
        </w:rPr>
      </w:pPr>
      <w:r>
        <w:t xml:space="preserve">Secretary: </w:t>
      </w:r>
      <w:r w:rsidR="00123A97">
        <w:rPr>
          <w:i/>
        </w:rPr>
        <w:t>writes minutes at meetings</w:t>
      </w:r>
      <w:r w:rsidR="00772BF1">
        <w:rPr>
          <w:i/>
        </w:rPr>
        <w:t xml:space="preserve"> &amp; compiles </w:t>
      </w:r>
      <w:r w:rsidR="00034ABD" w:rsidRPr="00C925A4">
        <w:rPr>
          <w:i/>
        </w:rPr>
        <w:t>reports</w:t>
      </w:r>
      <w:r w:rsidRPr="00C925A4">
        <w:rPr>
          <w:i/>
        </w:rPr>
        <w:t>, oversees OCD Youth inbox</w:t>
      </w:r>
    </w:p>
    <w:p w14:paraId="09F88EFD" w14:textId="3E6E14C4" w:rsidR="002B6975" w:rsidRPr="00870726" w:rsidRDefault="002B6975" w:rsidP="00E30BE3">
      <w:pPr>
        <w:pStyle w:val="ListParagraph"/>
        <w:numPr>
          <w:ilvl w:val="0"/>
          <w:numId w:val="2"/>
        </w:numPr>
        <w:spacing w:line="240" w:lineRule="auto"/>
        <w:rPr>
          <w:i/>
        </w:rPr>
      </w:pPr>
      <w:r w:rsidRPr="00C925A4">
        <w:t xml:space="preserve">Support </w:t>
      </w:r>
      <w:r w:rsidR="00123A97">
        <w:t>Advisor</w:t>
      </w:r>
      <w:r w:rsidR="00C925A4">
        <w:rPr>
          <w:i/>
        </w:rPr>
        <w:t xml:space="preserve">: </w:t>
      </w:r>
      <w:r w:rsidR="00C41E21" w:rsidRPr="00870726">
        <w:rPr>
          <w:i/>
        </w:rPr>
        <w:t xml:space="preserve">provides support </w:t>
      </w:r>
      <w:r w:rsidR="00870726">
        <w:rPr>
          <w:i/>
        </w:rPr>
        <w:t>on forum &amp;</w:t>
      </w:r>
      <w:r w:rsidR="00C41E21" w:rsidRPr="00870726">
        <w:rPr>
          <w:i/>
        </w:rPr>
        <w:t xml:space="preserve"> </w:t>
      </w:r>
      <w:r w:rsidR="00870726">
        <w:rPr>
          <w:i/>
        </w:rPr>
        <w:t>e-Helpline</w:t>
      </w:r>
      <w:r w:rsidR="00C41E21" w:rsidRPr="00870726">
        <w:rPr>
          <w:i/>
        </w:rPr>
        <w:t xml:space="preserve">, </w:t>
      </w:r>
      <w:r w:rsidR="00123A97">
        <w:rPr>
          <w:i/>
        </w:rPr>
        <w:t>oversees</w:t>
      </w:r>
      <w:r w:rsidR="00870726">
        <w:rPr>
          <w:i/>
        </w:rPr>
        <w:t xml:space="preserve"> the</w:t>
      </w:r>
      <w:r w:rsidR="00C41E21" w:rsidRPr="00870726">
        <w:rPr>
          <w:i/>
        </w:rPr>
        <w:t xml:space="preserve"> Youth e-</w:t>
      </w:r>
      <w:r w:rsidR="00870726">
        <w:rPr>
          <w:i/>
        </w:rPr>
        <w:t>H</w:t>
      </w:r>
      <w:r w:rsidR="00C41E21" w:rsidRPr="00870726">
        <w:rPr>
          <w:i/>
        </w:rPr>
        <w:t>elpline</w:t>
      </w:r>
      <w:r w:rsidR="00870726">
        <w:rPr>
          <w:i/>
        </w:rPr>
        <w:t xml:space="preserve"> </w:t>
      </w:r>
      <w:proofErr w:type="spellStart"/>
      <w:r w:rsidR="00870726">
        <w:rPr>
          <w:i/>
        </w:rPr>
        <w:t>rota</w:t>
      </w:r>
      <w:proofErr w:type="spellEnd"/>
    </w:p>
    <w:p w14:paraId="3DF696B8" w14:textId="52012861" w:rsidR="003B53F3" w:rsidRDefault="003B53F3" w:rsidP="00E30BE3">
      <w:pPr>
        <w:pStyle w:val="ListParagraph"/>
        <w:numPr>
          <w:ilvl w:val="0"/>
          <w:numId w:val="2"/>
        </w:numPr>
        <w:spacing w:after="120" w:line="240" w:lineRule="auto"/>
        <w:ind w:left="357" w:hanging="357"/>
        <w:rPr>
          <w:i/>
        </w:rPr>
      </w:pPr>
      <w:r w:rsidRPr="00C925A4">
        <w:t xml:space="preserve">Training </w:t>
      </w:r>
      <w:r w:rsidR="00123A97">
        <w:t>Advisor</w:t>
      </w:r>
      <w:r w:rsidR="00C925A4">
        <w:rPr>
          <w:i/>
        </w:rPr>
        <w:t xml:space="preserve">: </w:t>
      </w:r>
      <w:r w:rsidRPr="00411024">
        <w:rPr>
          <w:i/>
        </w:rPr>
        <w:t xml:space="preserve">arranging </w:t>
      </w:r>
      <w:r w:rsidR="00A67674" w:rsidRPr="00411024">
        <w:rPr>
          <w:i/>
        </w:rPr>
        <w:t xml:space="preserve">&amp; delivering </w:t>
      </w:r>
      <w:r w:rsidRPr="00411024">
        <w:rPr>
          <w:i/>
        </w:rPr>
        <w:t xml:space="preserve">talks in schools, </w:t>
      </w:r>
      <w:r w:rsidR="00C925A4">
        <w:rPr>
          <w:i/>
        </w:rPr>
        <w:t xml:space="preserve">youth groups and other </w:t>
      </w:r>
      <w:proofErr w:type="spellStart"/>
      <w:r w:rsidR="00772BF1">
        <w:rPr>
          <w:i/>
        </w:rPr>
        <w:t>organisations</w:t>
      </w:r>
      <w:proofErr w:type="spellEnd"/>
    </w:p>
    <w:p w14:paraId="1A744D72" w14:textId="4F58E60E" w:rsidR="00C01165" w:rsidRPr="00C01165" w:rsidRDefault="00C01165" w:rsidP="00C01165">
      <w:pPr>
        <w:pStyle w:val="ListParagraph"/>
        <w:numPr>
          <w:ilvl w:val="0"/>
          <w:numId w:val="2"/>
        </w:numPr>
        <w:spacing w:line="240" w:lineRule="auto"/>
      </w:pPr>
      <w:r>
        <w:t xml:space="preserve">Web &amp; Digital Advisor: </w:t>
      </w:r>
      <w:r w:rsidRPr="00C925A4">
        <w:rPr>
          <w:i/>
        </w:rPr>
        <w:t>oversees the OCD Youth site &amp; ot</w:t>
      </w:r>
      <w:r>
        <w:rPr>
          <w:i/>
        </w:rPr>
        <w:t>her digital/development project</w:t>
      </w:r>
    </w:p>
    <w:p w14:paraId="633DF93B" w14:textId="2B8D6629" w:rsidR="00C925A4" w:rsidRDefault="00D22AAF" w:rsidP="00C925A4">
      <w:pPr>
        <w:spacing w:after="0" w:line="240" w:lineRule="auto"/>
      </w:pPr>
      <w:r w:rsidRPr="00D22AAF">
        <w:t xml:space="preserve">Applications to be emailed to </w:t>
      </w:r>
      <w:hyperlink r:id="rId12" w:history="1">
        <w:r w:rsidRPr="00D22AAF">
          <w:rPr>
            <w:rStyle w:val="Hyperlink"/>
          </w:rPr>
          <w:t>trish@ocdaction.org.uk</w:t>
        </w:r>
      </w:hyperlink>
      <w:r w:rsidRPr="00D22AAF">
        <w:t xml:space="preserve"> by</w:t>
      </w:r>
      <w:r w:rsidR="00C925A4" w:rsidRPr="00C925A4">
        <w:t xml:space="preserve"> </w:t>
      </w:r>
      <w:r w:rsidRPr="00D22AAF">
        <w:t>11:59pm on</w:t>
      </w:r>
      <w:r w:rsidRPr="007663F0">
        <w:rPr>
          <w:b/>
        </w:rPr>
        <w:t xml:space="preserve"> Monday 5</w:t>
      </w:r>
      <w:r w:rsidRPr="007663F0">
        <w:rPr>
          <w:b/>
          <w:vertAlign w:val="superscript"/>
        </w:rPr>
        <w:t>th</w:t>
      </w:r>
      <w:r w:rsidRPr="007663F0">
        <w:rPr>
          <w:b/>
        </w:rPr>
        <w:t xml:space="preserve"> December</w:t>
      </w:r>
    </w:p>
    <w:p w14:paraId="3B1130CD" w14:textId="0076A8FF" w:rsidR="002E12F7" w:rsidRPr="00C925A4" w:rsidRDefault="002E12F7" w:rsidP="002E12F7">
      <w:pPr>
        <w:spacing w:after="120" w:line="240" w:lineRule="auto"/>
        <w:rPr>
          <w:b/>
        </w:rPr>
      </w:pPr>
      <w:r w:rsidRPr="00D22AAF">
        <w:t>Interviews will be held in person at our London office, or online via Skype, on</w:t>
      </w:r>
      <w:r w:rsidRPr="00C925A4">
        <w:rPr>
          <w:b/>
        </w:rPr>
        <w:t xml:space="preserve"> </w:t>
      </w:r>
      <w:r w:rsidR="00F37B74" w:rsidRPr="00C925A4">
        <w:rPr>
          <w:b/>
        </w:rPr>
        <w:t>Friday</w:t>
      </w:r>
      <w:r w:rsidR="00F37B74">
        <w:rPr>
          <w:b/>
        </w:rPr>
        <w:t xml:space="preserve"> 9</w:t>
      </w:r>
      <w:r w:rsidR="00F37B74" w:rsidRPr="00F37B74">
        <w:rPr>
          <w:b/>
          <w:vertAlign w:val="superscript"/>
        </w:rPr>
        <w:t>th</w:t>
      </w:r>
      <w:r w:rsidR="00F37B74">
        <w:rPr>
          <w:b/>
        </w:rPr>
        <w:t xml:space="preserve"> </w:t>
      </w:r>
      <w:r w:rsidRPr="00F37B74">
        <w:rPr>
          <w:b/>
        </w:rPr>
        <w:t>December</w:t>
      </w:r>
      <w:r>
        <w:t xml:space="preserve">. </w:t>
      </w:r>
    </w:p>
    <w:p w14:paraId="09F88F00" w14:textId="77777777" w:rsidR="007B2EE0" w:rsidRPr="00F45926" w:rsidRDefault="007B2EE0" w:rsidP="00105F96">
      <w:pPr>
        <w:spacing w:after="0"/>
        <w:rPr>
          <w:rFonts w:ascii="Brain Flower" w:hAnsi="Brain Flower"/>
          <w:b/>
          <w:sz w:val="40"/>
          <w:szCs w:val="40"/>
        </w:rPr>
      </w:pPr>
      <w:r w:rsidRPr="00F45926">
        <w:rPr>
          <w:rFonts w:ascii="Brain Flower" w:hAnsi="Brain Flower"/>
          <w:b/>
          <w:sz w:val="40"/>
          <w:szCs w:val="40"/>
        </w:rPr>
        <w:t>Why join?</w:t>
      </w:r>
    </w:p>
    <w:p w14:paraId="18C4FAA4" w14:textId="4A09C710" w:rsidR="00F834B2" w:rsidRDefault="00F834B2" w:rsidP="00F834B2">
      <w:pPr>
        <w:spacing w:after="120" w:line="240" w:lineRule="auto"/>
      </w:pPr>
      <w:r>
        <w:t>Joining the YAP</w:t>
      </w:r>
      <w:r w:rsidR="00775012">
        <w:t xml:space="preserve"> is a great </w:t>
      </w:r>
      <w:r w:rsidRPr="00B00530">
        <w:t xml:space="preserve">way to </w:t>
      </w:r>
      <w:r w:rsidRPr="009F43B3">
        <w:t>gain experience in communication,</w:t>
      </w:r>
      <w:r>
        <w:t xml:space="preserve"> organisa</w:t>
      </w:r>
      <w:r w:rsidR="00775012">
        <w:t xml:space="preserve">tion, leadership and team-work. These </w:t>
      </w:r>
      <w:r>
        <w:t xml:space="preserve">are highly valued </w:t>
      </w:r>
      <w:r w:rsidR="00775012">
        <w:t xml:space="preserve">skills </w:t>
      </w:r>
      <w:r>
        <w:t>in school</w:t>
      </w:r>
      <w:r w:rsidR="00775012">
        <w:t>s, universities</w:t>
      </w:r>
      <w:r>
        <w:t xml:space="preserve"> and </w:t>
      </w:r>
      <w:r w:rsidR="00775012">
        <w:t xml:space="preserve">the </w:t>
      </w:r>
      <w:r>
        <w:t>work</w:t>
      </w:r>
      <w:r w:rsidR="00105F96">
        <w:t>place</w:t>
      </w:r>
      <w:r>
        <w:t xml:space="preserve">. </w:t>
      </w:r>
    </w:p>
    <w:p w14:paraId="57D01827" w14:textId="24411170" w:rsidR="00F834B2" w:rsidRDefault="00F834B2" w:rsidP="00F834B2">
      <w:pPr>
        <w:spacing w:after="120" w:line="240" w:lineRule="auto"/>
      </w:pPr>
      <w:r w:rsidRPr="00B00530">
        <w:t xml:space="preserve">Volunteering is </w:t>
      </w:r>
      <w:r w:rsidR="00105F96">
        <w:t>something</w:t>
      </w:r>
      <w:r w:rsidRPr="00B00530">
        <w:t xml:space="preserve"> that universities look for on UCAS </w:t>
      </w:r>
      <w:r w:rsidR="00105F96">
        <w:t>forms</w:t>
      </w:r>
      <w:r w:rsidRPr="00B00530">
        <w:t xml:space="preserve"> as it shows that </w:t>
      </w:r>
      <w:r>
        <w:t>you</w:t>
      </w:r>
      <w:r w:rsidRPr="00B00530">
        <w:t xml:space="preserve"> are proactive</w:t>
      </w:r>
      <w:r w:rsidR="00105F96">
        <w:t xml:space="preserve">, </w:t>
      </w:r>
      <w:r w:rsidRPr="00B00530">
        <w:t xml:space="preserve">motivated and </w:t>
      </w:r>
      <w:r>
        <w:t>have gained relevant</w:t>
      </w:r>
      <w:r w:rsidRPr="00B00530">
        <w:t xml:space="preserve"> </w:t>
      </w:r>
      <w:r>
        <w:t>skills</w:t>
      </w:r>
      <w:r w:rsidRPr="00B00530">
        <w:t xml:space="preserve">. </w:t>
      </w:r>
      <w:r w:rsidR="009D65AB">
        <w:t>It sets jobseekers apart from the rest too, as volunteering</w:t>
      </w:r>
      <w:r w:rsidRPr="00B00530">
        <w:t xml:space="preserve"> shows commitment, responsibility and </w:t>
      </w:r>
      <w:r w:rsidR="009D65AB">
        <w:t xml:space="preserve">gives you </w:t>
      </w:r>
      <w:r w:rsidRPr="00B00530">
        <w:t xml:space="preserve">experience to </w:t>
      </w:r>
      <w:r w:rsidR="009D65AB">
        <w:t>refer to</w:t>
      </w:r>
      <w:r w:rsidRPr="00B00530">
        <w:t xml:space="preserve"> </w:t>
      </w:r>
      <w:r w:rsidR="009D65AB">
        <w:t>in</w:t>
      </w:r>
      <w:r w:rsidRPr="00B00530">
        <w:t xml:space="preserve"> an interview. </w:t>
      </w:r>
    </w:p>
    <w:p w14:paraId="653B814F" w14:textId="77777777" w:rsidR="00F834B2" w:rsidRDefault="00F834B2" w:rsidP="00F834B2">
      <w:pPr>
        <w:spacing w:after="120" w:line="240" w:lineRule="auto"/>
      </w:pPr>
      <w:r>
        <w:t>It is also an opportunity for you</w:t>
      </w:r>
      <w:r w:rsidRPr="00B00530">
        <w:t xml:space="preserve"> to test a possible future career path</w:t>
      </w:r>
      <w:r>
        <w:t xml:space="preserve">, meet new friends, and ensure that OCD Action is doing what’s best for you and other young people with OCD. </w:t>
      </w:r>
    </w:p>
    <w:p w14:paraId="36DC982E" w14:textId="4B10A7A9" w:rsidR="00F834B2" w:rsidRDefault="00F834B2" w:rsidP="00C925A4">
      <w:pPr>
        <w:spacing w:after="120" w:line="240" w:lineRule="auto"/>
      </w:pPr>
      <w:r>
        <w:t xml:space="preserve">The YAP is free to join and is open to anyone </w:t>
      </w:r>
      <w:r w:rsidR="00775012">
        <w:t>between the ages o</w:t>
      </w:r>
      <w:r w:rsidR="0067184D">
        <w:t>f 13 and</w:t>
      </w:r>
      <w:r>
        <w:t xml:space="preserve"> 25 with OCD, who is living in the UK. If you are under 18, you will need parental consent, as it means exchanging social media/contact details with other people, some of whom </w:t>
      </w:r>
      <w:r w:rsidR="00C5434C">
        <w:t>may</w:t>
      </w:r>
      <w:r>
        <w:t xml:space="preserve"> be </w:t>
      </w:r>
      <w:r w:rsidR="0067184D">
        <w:t>over 18</w:t>
      </w:r>
      <w:r>
        <w:t>.</w:t>
      </w:r>
    </w:p>
    <w:p w14:paraId="178CB2DA" w14:textId="63BE1405" w:rsidR="00C925A4" w:rsidRDefault="00C925A4" w:rsidP="00C925A4">
      <w:pPr>
        <w:spacing w:after="0" w:line="240" w:lineRule="auto"/>
      </w:pPr>
      <w:r w:rsidRPr="00C925A4">
        <w:t>We would particularly like to hear from people who are from a Black, Asian or other UK minority community background to help us improve understanding of OCD within these communities and encourage people to seek support.</w:t>
      </w:r>
    </w:p>
    <w:p w14:paraId="09F88F03" w14:textId="12794C70" w:rsidR="00FB320A" w:rsidRPr="00F45926" w:rsidRDefault="00F45926" w:rsidP="00752FE9">
      <w:pPr>
        <w:spacing w:after="0" w:line="240" w:lineRule="auto"/>
        <w:jc w:val="center"/>
        <w:rPr>
          <w:rFonts w:ascii="Brain Flower" w:hAnsi="Brain Flower"/>
          <w:b/>
          <w:sz w:val="80"/>
          <w:szCs w:val="80"/>
        </w:rPr>
      </w:pPr>
      <w:r>
        <w:rPr>
          <w:rFonts w:ascii="Brain Flower" w:hAnsi="Brain Flower"/>
          <w:b/>
          <w:sz w:val="80"/>
          <w:szCs w:val="80"/>
        </w:rPr>
        <w:lastRenderedPageBreak/>
        <w:t>YAP Application</w:t>
      </w:r>
      <w:r w:rsidR="00FB320A" w:rsidRPr="00F45926">
        <w:rPr>
          <w:rFonts w:ascii="Brain Flower" w:hAnsi="Brain Flower"/>
          <w:b/>
          <w:sz w:val="80"/>
          <w:szCs w:val="80"/>
        </w:rPr>
        <w:t xml:space="preserve"> Form</w:t>
      </w:r>
    </w:p>
    <w:p w14:paraId="09F88F04" w14:textId="77777777" w:rsidR="003462D9" w:rsidRPr="00F45926" w:rsidRDefault="00FB320A" w:rsidP="00752FE9">
      <w:pPr>
        <w:spacing w:after="0"/>
        <w:jc w:val="center"/>
      </w:pPr>
      <w:r w:rsidRPr="00F45926">
        <w:t>(to be filled out by you, the young person)</w:t>
      </w:r>
    </w:p>
    <w:p w14:paraId="09F88F05" w14:textId="77777777" w:rsidR="00FB320A" w:rsidRPr="00FB320A" w:rsidRDefault="00FB320A" w:rsidP="00FB320A">
      <w:pPr>
        <w:spacing w:after="0"/>
        <w:jc w:val="center"/>
        <w:rPr>
          <w:sz w:val="28"/>
          <w:szCs w:val="28"/>
        </w:rPr>
      </w:pPr>
    </w:p>
    <w:tbl>
      <w:tblPr>
        <w:tblStyle w:val="TableGrid"/>
        <w:tblW w:w="0" w:type="auto"/>
        <w:tblLook w:val="04A0" w:firstRow="1" w:lastRow="0" w:firstColumn="1" w:lastColumn="0" w:noHBand="0" w:noVBand="1"/>
      </w:tblPr>
      <w:tblGrid>
        <w:gridCol w:w="2263"/>
        <w:gridCol w:w="2410"/>
        <w:gridCol w:w="4343"/>
      </w:tblGrid>
      <w:tr w:rsidR="00C55CD0" w:rsidRPr="00D936DE" w14:paraId="09F88F09" w14:textId="77777777" w:rsidTr="007530C9">
        <w:trPr>
          <w:trHeight w:val="454"/>
        </w:trPr>
        <w:tc>
          <w:tcPr>
            <w:tcW w:w="2263" w:type="dxa"/>
            <w:vAlign w:val="center"/>
          </w:tcPr>
          <w:p w14:paraId="09F88F06" w14:textId="77777777" w:rsidR="00C55CD0" w:rsidRPr="00D936DE" w:rsidRDefault="00C55CD0" w:rsidP="007C4927">
            <w:r w:rsidRPr="00D936DE">
              <w:t>Name</w:t>
            </w:r>
          </w:p>
        </w:tc>
        <w:tc>
          <w:tcPr>
            <w:tcW w:w="6753" w:type="dxa"/>
            <w:gridSpan w:val="2"/>
            <w:vAlign w:val="center"/>
          </w:tcPr>
          <w:p w14:paraId="09F88F08" w14:textId="77777777" w:rsidR="00C55CD0" w:rsidRPr="00D936DE" w:rsidRDefault="00C55CD0" w:rsidP="007C4927"/>
        </w:tc>
      </w:tr>
      <w:tr w:rsidR="00C55CD0" w:rsidRPr="00D936DE" w14:paraId="09F88F0D" w14:textId="77777777" w:rsidTr="0067184D">
        <w:trPr>
          <w:trHeight w:val="512"/>
        </w:trPr>
        <w:tc>
          <w:tcPr>
            <w:tcW w:w="2263" w:type="dxa"/>
            <w:vAlign w:val="center"/>
          </w:tcPr>
          <w:p w14:paraId="09F88F0A" w14:textId="77777777" w:rsidR="00C55CD0" w:rsidRPr="00D936DE" w:rsidRDefault="00C55CD0" w:rsidP="007C4927">
            <w:r w:rsidRPr="00D936DE">
              <w:t>Date of birth</w:t>
            </w:r>
          </w:p>
        </w:tc>
        <w:tc>
          <w:tcPr>
            <w:tcW w:w="6753" w:type="dxa"/>
            <w:gridSpan w:val="2"/>
            <w:vAlign w:val="center"/>
          </w:tcPr>
          <w:p w14:paraId="09F88F0C" w14:textId="77777777" w:rsidR="00C55CD0" w:rsidRPr="00D936DE" w:rsidRDefault="00C55CD0" w:rsidP="007C4927"/>
        </w:tc>
      </w:tr>
      <w:tr w:rsidR="00C55CD0" w:rsidRPr="00D936DE" w14:paraId="09F88F15" w14:textId="77777777" w:rsidTr="0067184D">
        <w:trPr>
          <w:trHeight w:val="503"/>
        </w:trPr>
        <w:tc>
          <w:tcPr>
            <w:tcW w:w="2263" w:type="dxa"/>
            <w:vAlign w:val="center"/>
          </w:tcPr>
          <w:p w14:paraId="09F88F0E" w14:textId="77777777" w:rsidR="00C55CD0" w:rsidRPr="00D936DE" w:rsidRDefault="00C55CD0" w:rsidP="007C4927">
            <w:r w:rsidRPr="00D936DE">
              <w:t>Home address</w:t>
            </w:r>
          </w:p>
        </w:tc>
        <w:tc>
          <w:tcPr>
            <w:tcW w:w="6753" w:type="dxa"/>
            <w:gridSpan w:val="2"/>
            <w:vAlign w:val="center"/>
          </w:tcPr>
          <w:p w14:paraId="09F88F14" w14:textId="7ECE5618" w:rsidR="00C55CD0" w:rsidRPr="00D936DE" w:rsidRDefault="00C55CD0" w:rsidP="007C4927"/>
        </w:tc>
      </w:tr>
      <w:tr w:rsidR="00C55CD0" w:rsidRPr="00D936DE" w14:paraId="09F88F19" w14:textId="77777777" w:rsidTr="0067184D">
        <w:trPr>
          <w:trHeight w:val="467"/>
        </w:trPr>
        <w:tc>
          <w:tcPr>
            <w:tcW w:w="2263" w:type="dxa"/>
            <w:vAlign w:val="center"/>
          </w:tcPr>
          <w:p w14:paraId="09F88F16" w14:textId="77777777" w:rsidR="00C55CD0" w:rsidRPr="00D936DE" w:rsidRDefault="00C55CD0" w:rsidP="007C4927">
            <w:r w:rsidRPr="00D936DE">
              <w:t>Contact email</w:t>
            </w:r>
          </w:p>
        </w:tc>
        <w:tc>
          <w:tcPr>
            <w:tcW w:w="6753" w:type="dxa"/>
            <w:gridSpan w:val="2"/>
            <w:vAlign w:val="center"/>
          </w:tcPr>
          <w:p w14:paraId="09F88F18" w14:textId="77777777" w:rsidR="00C55CD0" w:rsidRPr="00D936DE" w:rsidRDefault="00C55CD0" w:rsidP="007C4927"/>
        </w:tc>
      </w:tr>
      <w:tr w:rsidR="00C55CD0" w:rsidRPr="00D936DE" w14:paraId="09F88F1D" w14:textId="77777777" w:rsidTr="0067184D">
        <w:trPr>
          <w:trHeight w:val="440"/>
        </w:trPr>
        <w:tc>
          <w:tcPr>
            <w:tcW w:w="2263" w:type="dxa"/>
            <w:vAlign w:val="center"/>
          </w:tcPr>
          <w:p w14:paraId="09F88F1A" w14:textId="77777777" w:rsidR="00C55CD0" w:rsidRPr="00D936DE" w:rsidRDefault="00C55CD0" w:rsidP="007C4927">
            <w:r w:rsidRPr="00D936DE">
              <w:t>Contact telephone</w:t>
            </w:r>
          </w:p>
        </w:tc>
        <w:tc>
          <w:tcPr>
            <w:tcW w:w="6753" w:type="dxa"/>
            <w:gridSpan w:val="2"/>
            <w:vAlign w:val="center"/>
          </w:tcPr>
          <w:p w14:paraId="09F88F1C" w14:textId="77777777" w:rsidR="00C55CD0" w:rsidRPr="00D936DE" w:rsidRDefault="00C55CD0" w:rsidP="007C4927"/>
        </w:tc>
      </w:tr>
      <w:tr w:rsidR="00450938" w:rsidRPr="00D936DE" w14:paraId="6FDCC82E" w14:textId="77777777" w:rsidTr="0067184D">
        <w:trPr>
          <w:trHeight w:val="620"/>
        </w:trPr>
        <w:tc>
          <w:tcPr>
            <w:tcW w:w="2263" w:type="dxa"/>
            <w:vAlign w:val="center"/>
          </w:tcPr>
          <w:p w14:paraId="27B3C337" w14:textId="6ED23C2C" w:rsidR="00450938" w:rsidRPr="00D936DE" w:rsidRDefault="00450938" w:rsidP="0067184D">
            <w:r>
              <w:t xml:space="preserve">Facebook profile URL </w:t>
            </w:r>
            <w:r w:rsidRPr="0067184D">
              <w:rPr>
                <w:sz w:val="16"/>
                <w:szCs w:val="16"/>
              </w:rPr>
              <w:t>(</w:t>
            </w:r>
            <w:r w:rsidR="005F129E">
              <w:rPr>
                <w:sz w:val="16"/>
                <w:szCs w:val="16"/>
              </w:rPr>
              <w:t xml:space="preserve">optional </w:t>
            </w:r>
            <w:r w:rsidR="00AE5B5B">
              <w:rPr>
                <w:sz w:val="16"/>
                <w:szCs w:val="16"/>
              </w:rPr>
              <w:t>–</w:t>
            </w:r>
            <w:r w:rsidR="005F129E">
              <w:rPr>
                <w:sz w:val="16"/>
                <w:szCs w:val="16"/>
              </w:rPr>
              <w:t xml:space="preserve"> </w:t>
            </w:r>
            <w:r w:rsidR="00AE5B5B">
              <w:rPr>
                <w:sz w:val="16"/>
                <w:szCs w:val="16"/>
              </w:rPr>
              <w:t>for us to</w:t>
            </w:r>
            <w:r w:rsidRPr="0067184D">
              <w:rPr>
                <w:sz w:val="16"/>
                <w:szCs w:val="16"/>
              </w:rPr>
              <w:t xml:space="preserve"> invite you to </w:t>
            </w:r>
            <w:r w:rsidR="005F129E">
              <w:rPr>
                <w:sz w:val="16"/>
                <w:szCs w:val="16"/>
              </w:rPr>
              <w:t xml:space="preserve">a </w:t>
            </w:r>
            <w:r w:rsidRPr="0067184D">
              <w:rPr>
                <w:sz w:val="16"/>
                <w:szCs w:val="16"/>
              </w:rPr>
              <w:t xml:space="preserve">private </w:t>
            </w:r>
            <w:r w:rsidR="005F129E">
              <w:rPr>
                <w:sz w:val="16"/>
                <w:szCs w:val="16"/>
              </w:rPr>
              <w:t xml:space="preserve">YAP </w:t>
            </w:r>
            <w:r w:rsidRPr="0067184D">
              <w:rPr>
                <w:sz w:val="16"/>
                <w:szCs w:val="16"/>
              </w:rPr>
              <w:t>group)</w:t>
            </w:r>
          </w:p>
        </w:tc>
        <w:tc>
          <w:tcPr>
            <w:tcW w:w="6753" w:type="dxa"/>
            <w:gridSpan w:val="2"/>
            <w:vAlign w:val="center"/>
          </w:tcPr>
          <w:p w14:paraId="3654D785" w14:textId="139657D7" w:rsidR="00450938" w:rsidRPr="00D936DE" w:rsidRDefault="00450938" w:rsidP="00450938"/>
        </w:tc>
      </w:tr>
      <w:tr w:rsidR="00AE5B5B" w:rsidRPr="00D936DE" w14:paraId="4F5B98F5" w14:textId="77777777" w:rsidTr="0067184D">
        <w:trPr>
          <w:trHeight w:val="620"/>
        </w:trPr>
        <w:tc>
          <w:tcPr>
            <w:tcW w:w="2263" w:type="dxa"/>
            <w:vAlign w:val="center"/>
          </w:tcPr>
          <w:p w14:paraId="3404E68E" w14:textId="77777777" w:rsidR="00AE5B5B" w:rsidRDefault="00AE5B5B" w:rsidP="0067184D">
            <w:r>
              <w:t xml:space="preserve">Skype username </w:t>
            </w:r>
          </w:p>
          <w:p w14:paraId="366E7A07" w14:textId="2F7045FB" w:rsidR="00AE5B5B" w:rsidRDefault="00AE5B5B" w:rsidP="00AE5B5B">
            <w:r w:rsidRPr="0067184D">
              <w:rPr>
                <w:sz w:val="16"/>
                <w:szCs w:val="16"/>
              </w:rPr>
              <w:t>(</w:t>
            </w:r>
            <w:r>
              <w:rPr>
                <w:sz w:val="16"/>
                <w:szCs w:val="16"/>
              </w:rPr>
              <w:t xml:space="preserve">optional </w:t>
            </w:r>
            <w:r>
              <w:rPr>
                <w:sz w:val="16"/>
                <w:szCs w:val="16"/>
              </w:rPr>
              <w:t>–</w:t>
            </w:r>
            <w:r>
              <w:rPr>
                <w:sz w:val="16"/>
                <w:szCs w:val="16"/>
              </w:rPr>
              <w:t xml:space="preserve"> </w:t>
            </w:r>
            <w:r>
              <w:rPr>
                <w:sz w:val="16"/>
                <w:szCs w:val="16"/>
              </w:rPr>
              <w:t>for us to conduct your YAP interview online</w:t>
            </w:r>
            <w:r w:rsidRPr="0067184D">
              <w:rPr>
                <w:sz w:val="16"/>
                <w:szCs w:val="16"/>
              </w:rPr>
              <w:t>)</w:t>
            </w:r>
          </w:p>
        </w:tc>
        <w:tc>
          <w:tcPr>
            <w:tcW w:w="6753" w:type="dxa"/>
            <w:gridSpan w:val="2"/>
            <w:vAlign w:val="center"/>
          </w:tcPr>
          <w:p w14:paraId="474C2606" w14:textId="77777777" w:rsidR="00AE5B5B" w:rsidRPr="00D936DE" w:rsidRDefault="00AE5B5B" w:rsidP="00450938"/>
        </w:tc>
      </w:tr>
      <w:tr w:rsidR="00450938" w:rsidRPr="00D936DE" w14:paraId="09F88F25" w14:textId="77777777" w:rsidTr="0067184D">
        <w:trPr>
          <w:trHeight w:val="1403"/>
        </w:trPr>
        <w:tc>
          <w:tcPr>
            <w:tcW w:w="2263" w:type="dxa"/>
            <w:vAlign w:val="center"/>
          </w:tcPr>
          <w:p w14:paraId="09F88F1E" w14:textId="7495408D" w:rsidR="00450938" w:rsidRPr="00D936DE" w:rsidRDefault="00450938" w:rsidP="00450938">
            <w:r>
              <w:t>A bit about you &amp;</w:t>
            </w:r>
            <w:r w:rsidRPr="00D936DE">
              <w:t xml:space="preserve"> </w:t>
            </w:r>
            <w:r>
              <w:t>why you’d like to join</w:t>
            </w:r>
          </w:p>
        </w:tc>
        <w:tc>
          <w:tcPr>
            <w:tcW w:w="6753" w:type="dxa"/>
            <w:gridSpan w:val="2"/>
            <w:vAlign w:val="center"/>
          </w:tcPr>
          <w:p w14:paraId="00272F34" w14:textId="3CC40052" w:rsidR="00450938" w:rsidRDefault="00450938" w:rsidP="00450938"/>
          <w:p w14:paraId="09F88F24" w14:textId="77777777" w:rsidR="00450938" w:rsidRPr="00D936DE" w:rsidRDefault="00450938" w:rsidP="00450938"/>
        </w:tc>
      </w:tr>
      <w:tr w:rsidR="0067184D" w:rsidRPr="00D936DE" w14:paraId="09F88F28" w14:textId="77777777" w:rsidTr="0067184D">
        <w:trPr>
          <w:trHeight w:val="460"/>
        </w:trPr>
        <w:tc>
          <w:tcPr>
            <w:tcW w:w="2263" w:type="dxa"/>
            <w:vMerge w:val="restart"/>
            <w:vAlign w:val="center"/>
          </w:tcPr>
          <w:p w14:paraId="09F88F26" w14:textId="0C56457B" w:rsidR="0067184D" w:rsidRPr="00D936DE" w:rsidRDefault="0067184D" w:rsidP="00E30BE3">
            <w:r w:rsidRPr="00D936DE">
              <w:rPr>
                <w:rFonts w:eastAsia="Calibri" w:cs="Times New Roman"/>
              </w:rPr>
              <w:t>Preferred role</w:t>
            </w:r>
            <w:r>
              <w:rPr>
                <w:rFonts w:eastAsia="Calibri" w:cs="Times New Roman"/>
              </w:rPr>
              <w:t>s</w:t>
            </w:r>
          </w:p>
        </w:tc>
        <w:tc>
          <w:tcPr>
            <w:tcW w:w="2410" w:type="dxa"/>
            <w:vAlign w:val="center"/>
          </w:tcPr>
          <w:p w14:paraId="477BCB3B" w14:textId="77777777" w:rsidR="0067184D" w:rsidRPr="00D936DE" w:rsidRDefault="0067184D" w:rsidP="00450938">
            <w:pPr>
              <w:rPr>
                <w:rFonts w:eastAsia="Calibri" w:cs="Times New Roman"/>
              </w:rPr>
            </w:pPr>
            <w:r w:rsidRPr="00D936DE">
              <w:rPr>
                <w:rFonts w:eastAsia="Calibri" w:cs="Times New Roman"/>
              </w:rPr>
              <w:t>1</w:t>
            </w:r>
            <w:r w:rsidRPr="00D936DE">
              <w:rPr>
                <w:rFonts w:eastAsia="Calibri" w:cs="Times New Roman"/>
                <w:vertAlign w:val="superscript"/>
              </w:rPr>
              <w:t>st</w:t>
            </w:r>
            <w:r>
              <w:rPr>
                <w:rFonts w:eastAsia="Calibri" w:cs="Times New Roman"/>
              </w:rPr>
              <w:t xml:space="preserve"> choice:</w:t>
            </w:r>
          </w:p>
        </w:tc>
        <w:tc>
          <w:tcPr>
            <w:tcW w:w="4343" w:type="dxa"/>
            <w:vAlign w:val="center"/>
          </w:tcPr>
          <w:p w14:paraId="09F88F27" w14:textId="73B6D0F9" w:rsidR="0067184D" w:rsidRPr="00D936DE" w:rsidRDefault="0067184D" w:rsidP="00450938">
            <w:pPr>
              <w:rPr>
                <w:rFonts w:eastAsia="Calibri" w:cs="Times New Roman"/>
              </w:rPr>
            </w:pPr>
          </w:p>
        </w:tc>
      </w:tr>
      <w:tr w:rsidR="0067184D" w:rsidRPr="00D936DE" w14:paraId="5527FC25" w14:textId="77777777" w:rsidTr="0067184D">
        <w:trPr>
          <w:trHeight w:val="460"/>
        </w:trPr>
        <w:tc>
          <w:tcPr>
            <w:tcW w:w="2263" w:type="dxa"/>
            <w:vMerge/>
            <w:vAlign w:val="center"/>
          </w:tcPr>
          <w:p w14:paraId="1BAFB9C9" w14:textId="77777777" w:rsidR="0067184D" w:rsidRPr="00D936DE" w:rsidRDefault="0067184D" w:rsidP="00E30BE3">
            <w:pPr>
              <w:rPr>
                <w:rFonts w:eastAsia="Calibri" w:cs="Times New Roman"/>
              </w:rPr>
            </w:pPr>
          </w:p>
        </w:tc>
        <w:tc>
          <w:tcPr>
            <w:tcW w:w="2410" w:type="dxa"/>
            <w:vAlign w:val="center"/>
          </w:tcPr>
          <w:p w14:paraId="0BA936D4" w14:textId="35CCDE51"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14:paraId="4861B307" w14:textId="77777777" w:rsidR="0067184D" w:rsidRDefault="0067184D" w:rsidP="00450938">
            <w:pPr>
              <w:rPr>
                <w:rFonts w:eastAsia="Calibri" w:cs="Times New Roman"/>
              </w:rPr>
            </w:pPr>
          </w:p>
          <w:p w14:paraId="7FC00DC0" w14:textId="2C46042C" w:rsidR="0067184D" w:rsidRDefault="0067184D" w:rsidP="00450938">
            <w:pPr>
              <w:rPr>
                <w:rFonts w:eastAsia="Calibri" w:cs="Times New Roman"/>
              </w:rPr>
            </w:pPr>
          </w:p>
          <w:p w14:paraId="386C504B" w14:textId="544B2D94" w:rsidR="0067184D" w:rsidRDefault="0067184D" w:rsidP="00450938">
            <w:pPr>
              <w:rPr>
                <w:rFonts w:eastAsia="Calibri" w:cs="Times New Roman"/>
              </w:rPr>
            </w:pPr>
          </w:p>
          <w:p w14:paraId="14960D8E" w14:textId="77777777" w:rsidR="007849D9" w:rsidRDefault="007849D9" w:rsidP="00450938">
            <w:pPr>
              <w:rPr>
                <w:rFonts w:eastAsia="Calibri" w:cs="Times New Roman"/>
              </w:rPr>
            </w:pPr>
          </w:p>
          <w:p w14:paraId="039E156D" w14:textId="77777777" w:rsidR="0067184D" w:rsidRDefault="0067184D" w:rsidP="00450938">
            <w:pPr>
              <w:rPr>
                <w:rFonts w:eastAsia="Calibri" w:cs="Times New Roman"/>
              </w:rPr>
            </w:pPr>
          </w:p>
          <w:p w14:paraId="3F770C84" w14:textId="691FB06C" w:rsidR="0067184D" w:rsidRPr="00D936DE" w:rsidRDefault="0067184D" w:rsidP="00450938">
            <w:pPr>
              <w:rPr>
                <w:rFonts w:eastAsia="Calibri" w:cs="Times New Roman"/>
              </w:rPr>
            </w:pPr>
          </w:p>
        </w:tc>
      </w:tr>
      <w:tr w:rsidR="0067184D" w:rsidRPr="00D936DE" w14:paraId="09F88F2B" w14:textId="77777777" w:rsidTr="0067184D">
        <w:trPr>
          <w:trHeight w:val="415"/>
        </w:trPr>
        <w:tc>
          <w:tcPr>
            <w:tcW w:w="2263" w:type="dxa"/>
            <w:vMerge/>
            <w:vAlign w:val="center"/>
          </w:tcPr>
          <w:p w14:paraId="09F88F29" w14:textId="77777777" w:rsidR="0067184D" w:rsidRPr="00D936DE" w:rsidRDefault="0067184D" w:rsidP="00450938">
            <w:pPr>
              <w:rPr>
                <w:rFonts w:eastAsia="Calibri" w:cs="Times New Roman"/>
              </w:rPr>
            </w:pPr>
          </w:p>
        </w:tc>
        <w:tc>
          <w:tcPr>
            <w:tcW w:w="2410" w:type="dxa"/>
            <w:vAlign w:val="center"/>
          </w:tcPr>
          <w:p w14:paraId="0721D2DF" w14:textId="77777777" w:rsidR="0067184D" w:rsidRPr="00D936DE" w:rsidRDefault="0067184D" w:rsidP="00450938">
            <w:pPr>
              <w:rPr>
                <w:rFonts w:eastAsia="Calibri" w:cs="Times New Roman"/>
              </w:rPr>
            </w:pPr>
            <w:r w:rsidRPr="00D936DE">
              <w:rPr>
                <w:rFonts w:eastAsia="Calibri" w:cs="Times New Roman"/>
              </w:rPr>
              <w:t>2</w:t>
            </w:r>
            <w:r w:rsidRPr="00D936DE">
              <w:rPr>
                <w:rFonts w:eastAsia="Calibri" w:cs="Times New Roman"/>
                <w:vertAlign w:val="superscript"/>
              </w:rPr>
              <w:t>nd</w:t>
            </w:r>
            <w:r w:rsidRPr="00D936DE">
              <w:rPr>
                <w:rFonts w:eastAsia="Calibri" w:cs="Times New Roman"/>
              </w:rPr>
              <w:t xml:space="preserve"> choice:</w:t>
            </w:r>
          </w:p>
        </w:tc>
        <w:tc>
          <w:tcPr>
            <w:tcW w:w="4343" w:type="dxa"/>
            <w:vAlign w:val="center"/>
          </w:tcPr>
          <w:p w14:paraId="09F88F2A" w14:textId="29B10537" w:rsidR="0067184D" w:rsidRPr="00D936DE" w:rsidRDefault="0067184D" w:rsidP="00450938">
            <w:pPr>
              <w:rPr>
                <w:rFonts w:eastAsia="Calibri" w:cs="Times New Roman"/>
              </w:rPr>
            </w:pPr>
          </w:p>
        </w:tc>
      </w:tr>
      <w:tr w:rsidR="0067184D" w:rsidRPr="00D936DE" w14:paraId="72C8C0C9" w14:textId="77777777" w:rsidTr="0067184D">
        <w:trPr>
          <w:trHeight w:val="415"/>
        </w:trPr>
        <w:tc>
          <w:tcPr>
            <w:tcW w:w="2263" w:type="dxa"/>
            <w:vMerge/>
            <w:vAlign w:val="center"/>
          </w:tcPr>
          <w:p w14:paraId="5A5985D4" w14:textId="77777777" w:rsidR="0067184D" w:rsidRPr="00D936DE" w:rsidRDefault="0067184D" w:rsidP="00450938">
            <w:pPr>
              <w:rPr>
                <w:rFonts w:eastAsia="Calibri" w:cs="Times New Roman"/>
              </w:rPr>
            </w:pPr>
          </w:p>
        </w:tc>
        <w:tc>
          <w:tcPr>
            <w:tcW w:w="2410" w:type="dxa"/>
            <w:vAlign w:val="center"/>
          </w:tcPr>
          <w:p w14:paraId="377005CF" w14:textId="3DABA4AE"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14:paraId="5BF34967" w14:textId="77777777" w:rsidR="0067184D" w:rsidRDefault="0067184D" w:rsidP="00450938">
            <w:pPr>
              <w:rPr>
                <w:rFonts w:eastAsia="Calibri" w:cs="Times New Roman"/>
              </w:rPr>
            </w:pPr>
          </w:p>
          <w:p w14:paraId="36410A7F" w14:textId="5E3DB5B7" w:rsidR="0067184D" w:rsidRDefault="0067184D" w:rsidP="00450938">
            <w:pPr>
              <w:rPr>
                <w:rFonts w:eastAsia="Calibri" w:cs="Times New Roman"/>
              </w:rPr>
            </w:pPr>
          </w:p>
          <w:p w14:paraId="2EAC61CE" w14:textId="159B297D" w:rsidR="0067184D" w:rsidRDefault="0067184D" w:rsidP="00450938">
            <w:pPr>
              <w:rPr>
                <w:rFonts w:eastAsia="Calibri" w:cs="Times New Roman"/>
              </w:rPr>
            </w:pPr>
          </w:p>
          <w:p w14:paraId="5BF31861" w14:textId="77777777" w:rsidR="007849D9" w:rsidRDefault="007849D9" w:rsidP="00450938">
            <w:pPr>
              <w:rPr>
                <w:rFonts w:eastAsia="Calibri" w:cs="Times New Roman"/>
              </w:rPr>
            </w:pPr>
          </w:p>
          <w:p w14:paraId="7B454CEB" w14:textId="77777777" w:rsidR="007849D9" w:rsidRDefault="007849D9" w:rsidP="00450938">
            <w:pPr>
              <w:rPr>
                <w:rFonts w:eastAsia="Calibri" w:cs="Times New Roman"/>
              </w:rPr>
            </w:pPr>
          </w:p>
          <w:p w14:paraId="5F9BB056" w14:textId="29BF9843" w:rsidR="0067184D" w:rsidRPr="00D936DE" w:rsidRDefault="0067184D" w:rsidP="00450938">
            <w:pPr>
              <w:rPr>
                <w:rFonts w:eastAsia="Calibri" w:cs="Times New Roman"/>
              </w:rPr>
            </w:pPr>
          </w:p>
        </w:tc>
      </w:tr>
      <w:tr w:rsidR="0067184D" w:rsidRPr="00D936DE" w14:paraId="09F88F2E" w14:textId="77777777" w:rsidTr="0067184D">
        <w:trPr>
          <w:trHeight w:val="420"/>
        </w:trPr>
        <w:tc>
          <w:tcPr>
            <w:tcW w:w="2263" w:type="dxa"/>
            <w:vMerge/>
            <w:vAlign w:val="center"/>
          </w:tcPr>
          <w:p w14:paraId="09F88F2C" w14:textId="77777777" w:rsidR="0067184D" w:rsidRPr="00D936DE" w:rsidRDefault="0067184D" w:rsidP="00450938">
            <w:pPr>
              <w:rPr>
                <w:rFonts w:eastAsia="Calibri" w:cs="Times New Roman"/>
              </w:rPr>
            </w:pPr>
          </w:p>
        </w:tc>
        <w:tc>
          <w:tcPr>
            <w:tcW w:w="2410" w:type="dxa"/>
            <w:vAlign w:val="center"/>
          </w:tcPr>
          <w:p w14:paraId="2F101E80" w14:textId="77777777" w:rsidR="0067184D" w:rsidRPr="00D936DE" w:rsidRDefault="0067184D" w:rsidP="00450938">
            <w:pPr>
              <w:rPr>
                <w:rFonts w:eastAsia="Calibri" w:cs="Times New Roman"/>
              </w:rPr>
            </w:pPr>
            <w:r w:rsidRPr="00D936DE">
              <w:rPr>
                <w:rFonts w:eastAsia="Calibri" w:cs="Times New Roman"/>
              </w:rPr>
              <w:t>3</w:t>
            </w:r>
            <w:r w:rsidRPr="00D936DE">
              <w:rPr>
                <w:rFonts w:eastAsia="Calibri" w:cs="Times New Roman"/>
                <w:vertAlign w:val="superscript"/>
              </w:rPr>
              <w:t>rd</w:t>
            </w:r>
            <w:r w:rsidRPr="00D936DE">
              <w:rPr>
                <w:rFonts w:eastAsia="Calibri" w:cs="Times New Roman"/>
              </w:rPr>
              <w:t xml:space="preserve"> choice:</w:t>
            </w:r>
          </w:p>
        </w:tc>
        <w:tc>
          <w:tcPr>
            <w:tcW w:w="4343" w:type="dxa"/>
            <w:vAlign w:val="center"/>
          </w:tcPr>
          <w:p w14:paraId="09F88F2D" w14:textId="101920E8" w:rsidR="0067184D" w:rsidRPr="00D936DE" w:rsidRDefault="0067184D" w:rsidP="00450938">
            <w:pPr>
              <w:rPr>
                <w:rFonts w:eastAsia="Calibri" w:cs="Times New Roman"/>
              </w:rPr>
            </w:pPr>
          </w:p>
        </w:tc>
      </w:tr>
      <w:tr w:rsidR="0067184D" w:rsidRPr="00D936DE" w14:paraId="3B2F9257" w14:textId="77777777" w:rsidTr="0067184D">
        <w:trPr>
          <w:trHeight w:val="420"/>
        </w:trPr>
        <w:tc>
          <w:tcPr>
            <w:tcW w:w="2263" w:type="dxa"/>
            <w:vMerge/>
            <w:vAlign w:val="center"/>
          </w:tcPr>
          <w:p w14:paraId="0CA4514F" w14:textId="77777777" w:rsidR="0067184D" w:rsidRPr="00D936DE" w:rsidRDefault="0067184D" w:rsidP="00450938">
            <w:pPr>
              <w:rPr>
                <w:rFonts w:eastAsia="Calibri" w:cs="Times New Roman"/>
              </w:rPr>
            </w:pPr>
          </w:p>
        </w:tc>
        <w:tc>
          <w:tcPr>
            <w:tcW w:w="2410" w:type="dxa"/>
            <w:vAlign w:val="center"/>
          </w:tcPr>
          <w:p w14:paraId="16D0062A" w14:textId="57FCA515"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14:paraId="7A716E95" w14:textId="77777777" w:rsidR="0067184D" w:rsidRDefault="0067184D" w:rsidP="00450938">
            <w:pPr>
              <w:rPr>
                <w:rFonts w:eastAsia="Calibri" w:cs="Times New Roman"/>
              </w:rPr>
            </w:pPr>
          </w:p>
          <w:p w14:paraId="0941C461" w14:textId="4D76D011" w:rsidR="0067184D" w:rsidRDefault="0067184D" w:rsidP="00450938">
            <w:pPr>
              <w:rPr>
                <w:rFonts w:eastAsia="Calibri" w:cs="Times New Roman"/>
              </w:rPr>
            </w:pPr>
          </w:p>
          <w:p w14:paraId="6218EF32" w14:textId="289F37D6" w:rsidR="0067184D" w:rsidRDefault="0067184D" w:rsidP="00450938">
            <w:pPr>
              <w:rPr>
                <w:rFonts w:eastAsia="Calibri" w:cs="Times New Roman"/>
              </w:rPr>
            </w:pPr>
          </w:p>
          <w:p w14:paraId="7F2DD14C" w14:textId="77777777" w:rsidR="007849D9" w:rsidRDefault="007849D9" w:rsidP="00450938">
            <w:pPr>
              <w:rPr>
                <w:rFonts w:eastAsia="Calibri" w:cs="Times New Roman"/>
              </w:rPr>
            </w:pPr>
          </w:p>
          <w:p w14:paraId="6E2F9DB8" w14:textId="54A66194" w:rsidR="007849D9" w:rsidRDefault="007849D9" w:rsidP="00450938">
            <w:pPr>
              <w:rPr>
                <w:rFonts w:eastAsia="Calibri" w:cs="Times New Roman"/>
              </w:rPr>
            </w:pPr>
            <w:bookmarkStart w:id="0" w:name="_GoBack"/>
            <w:bookmarkEnd w:id="0"/>
          </w:p>
          <w:p w14:paraId="45893128" w14:textId="2A7C9A8C" w:rsidR="0067184D" w:rsidRPr="00D936DE" w:rsidRDefault="0067184D" w:rsidP="00450938">
            <w:pPr>
              <w:rPr>
                <w:rFonts w:eastAsia="Calibri" w:cs="Times New Roman"/>
              </w:rPr>
            </w:pPr>
          </w:p>
        </w:tc>
      </w:tr>
      <w:tr w:rsidR="00450938" w:rsidRPr="00D936DE" w14:paraId="09F88F3F" w14:textId="77777777" w:rsidTr="007530C9">
        <w:trPr>
          <w:trHeight w:val="454"/>
        </w:trPr>
        <w:tc>
          <w:tcPr>
            <w:tcW w:w="2263" w:type="dxa"/>
            <w:vAlign w:val="center"/>
          </w:tcPr>
          <w:p w14:paraId="09F88F38" w14:textId="0B735D8F" w:rsidR="00450938" w:rsidRPr="00D936DE" w:rsidRDefault="00450938" w:rsidP="00450938">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gridSpan w:val="2"/>
            <w:vAlign w:val="center"/>
          </w:tcPr>
          <w:p w14:paraId="09F88F3E" w14:textId="5D8A0E9F" w:rsidR="00450938" w:rsidRPr="00D936DE" w:rsidRDefault="00450938" w:rsidP="00450938">
            <w:pPr>
              <w:rPr>
                <w:rFonts w:eastAsia="Calibri" w:cs="Times New Roman"/>
              </w:rPr>
            </w:pPr>
          </w:p>
        </w:tc>
      </w:tr>
    </w:tbl>
    <w:p w14:paraId="09F88F42" w14:textId="2C22BC5C" w:rsidR="003462D9" w:rsidRPr="00F45926" w:rsidRDefault="003462D9" w:rsidP="00584651">
      <w:pPr>
        <w:spacing w:after="0"/>
        <w:jc w:val="center"/>
        <w:rPr>
          <w:rFonts w:ascii="Brain Flower" w:hAnsi="Brain Flower"/>
          <w:b/>
          <w:sz w:val="80"/>
          <w:szCs w:val="80"/>
        </w:rPr>
      </w:pPr>
      <w:r w:rsidRPr="00F45926">
        <w:rPr>
          <w:rFonts w:ascii="Brain Flower" w:hAnsi="Brain Flower"/>
          <w:b/>
          <w:sz w:val="80"/>
          <w:szCs w:val="80"/>
        </w:rPr>
        <w:lastRenderedPageBreak/>
        <w:t>Y</w:t>
      </w:r>
      <w:r w:rsidR="00D970E4" w:rsidRPr="00F45926">
        <w:rPr>
          <w:rFonts w:ascii="Brain Flower" w:hAnsi="Brain Flower"/>
          <w:b/>
          <w:sz w:val="80"/>
          <w:szCs w:val="80"/>
        </w:rPr>
        <w:t>A</w:t>
      </w:r>
      <w:r w:rsidRPr="00F45926">
        <w:rPr>
          <w:rFonts w:ascii="Brain Flower" w:hAnsi="Brain Flower"/>
          <w:b/>
          <w:sz w:val="80"/>
          <w:szCs w:val="80"/>
        </w:rPr>
        <w:t xml:space="preserve">P </w:t>
      </w:r>
      <w:r w:rsidR="007849D9">
        <w:rPr>
          <w:rFonts w:ascii="Brain Flower" w:hAnsi="Brain Flower"/>
          <w:b/>
          <w:sz w:val="80"/>
          <w:szCs w:val="80"/>
        </w:rPr>
        <w:t>Monitoring</w:t>
      </w:r>
      <w:r w:rsidR="00D5311E">
        <w:rPr>
          <w:rFonts w:ascii="Brain Flower" w:hAnsi="Brain Flower"/>
          <w:b/>
          <w:sz w:val="80"/>
          <w:szCs w:val="80"/>
        </w:rPr>
        <w:t xml:space="preserve"> &amp; Consent</w:t>
      </w:r>
      <w:r w:rsidR="00F45926">
        <w:rPr>
          <w:rFonts w:ascii="Brain Flower" w:hAnsi="Brain Flower"/>
          <w:b/>
          <w:sz w:val="80"/>
          <w:szCs w:val="80"/>
        </w:rPr>
        <w:t xml:space="preserve"> Form</w:t>
      </w:r>
    </w:p>
    <w:p w14:paraId="09F88F43" w14:textId="41C9575A" w:rsidR="003462D9" w:rsidRDefault="003462D9" w:rsidP="00F45926">
      <w:pPr>
        <w:spacing w:after="0"/>
        <w:jc w:val="center"/>
      </w:pPr>
      <w:r w:rsidRPr="00F45926">
        <w:t>(Filled out by you if you’re 18+ or by parent/</w:t>
      </w:r>
      <w:r w:rsidR="009F1079" w:rsidRPr="00F45926">
        <w:t>carer</w:t>
      </w:r>
      <w:r w:rsidRPr="00F45926">
        <w:t xml:space="preserve"> if you’re </w:t>
      </w:r>
      <w:r w:rsidR="00752FE9" w:rsidRPr="00F45926">
        <w:t>under 18)</w:t>
      </w:r>
    </w:p>
    <w:p w14:paraId="6428FDE5" w14:textId="77777777" w:rsidR="007849D9" w:rsidRDefault="007849D9" w:rsidP="00F45926">
      <w:pPr>
        <w:spacing w:after="0"/>
        <w:jc w:val="center"/>
      </w:pPr>
    </w:p>
    <w:tbl>
      <w:tblPr>
        <w:tblStyle w:val="TableGrid"/>
        <w:tblW w:w="0" w:type="auto"/>
        <w:tblLook w:val="04A0" w:firstRow="1" w:lastRow="0" w:firstColumn="1" w:lastColumn="0" w:noHBand="0" w:noVBand="1"/>
      </w:tblPr>
      <w:tblGrid>
        <w:gridCol w:w="1435"/>
        <w:gridCol w:w="3238"/>
        <w:gridCol w:w="4343"/>
      </w:tblGrid>
      <w:tr w:rsidR="007849D9" w14:paraId="55362B7D" w14:textId="77777777" w:rsidTr="007849D9">
        <w:trPr>
          <w:trHeight w:val="606"/>
        </w:trPr>
        <w:tc>
          <w:tcPr>
            <w:tcW w:w="1435" w:type="dxa"/>
            <w:vMerge w:val="restart"/>
            <w:vAlign w:val="center"/>
          </w:tcPr>
          <w:p w14:paraId="768FCA25" w14:textId="77777777" w:rsidR="007849D9" w:rsidRDefault="007849D9" w:rsidP="003B2E33">
            <w:r>
              <w:t xml:space="preserve">Equalities monitoring information </w:t>
            </w:r>
          </w:p>
          <w:p w14:paraId="054AF4EA" w14:textId="77777777" w:rsidR="007849D9" w:rsidRPr="0067184D" w:rsidRDefault="007849D9" w:rsidP="003B2E33">
            <w:pPr>
              <w:rPr>
                <w:sz w:val="16"/>
                <w:szCs w:val="16"/>
              </w:rPr>
            </w:pPr>
            <w:r w:rsidRPr="0067184D">
              <w:rPr>
                <w:sz w:val="16"/>
                <w:szCs w:val="16"/>
              </w:rPr>
              <w:t xml:space="preserve">(all questions are </w:t>
            </w:r>
            <w:r w:rsidRPr="0067184D">
              <w:rPr>
                <w:i/>
                <w:sz w:val="16"/>
                <w:szCs w:val="16"/>
              </w:rPr>
              <w:t>optional</w:t>
            </w:r>
            <w:r w:rsidRPr="0067184D">
              <w:rPr>
                <w:sz w:val="16"/>
                <w:szCs w:val="16"/>
              </w:rPr>
              <w:t>)</w:t>
            </w:r>
          </w:p>
        </w:tc>
        <w:tc>
          <w:tcPr>
            <w:tcW w:w="3238" w:type="dxa"/>
            <w:vAlign w:val="center"/>
          </w:tcPr>
          <w:p w14:paraId="27A27812" w14:textId="77777777" w:rsidR="007849D9" w:rsidRDefault="007849D9" w:rsidP="003B2E33">
            <w:r>
              <w:t>How would you describe your ethnicity?</w:t>
            </w:r>
          </w:p>
        </w:tc>
        <w:tc>
          <w:tcPr>
            <w:tcW w:w="4343" w:type="dxa"/>
            <w:vAlign w:val="center"/>
          </w:tcPr>
          <w:p w14:paraId="1EE513D2" w14:textId="77777777" w:rsidR="007849D9" w:rsidRDefault="007849D9" w:rsidP="003B2E33"/>
        </w:tc>
      </w:tr>
      <w:tr w:rsidR="007849D9" w14:paraId="18DC1C7C" w14:textId="77777777" w:rsidTr="007849D9">
        <w:trPr>
          <w:trHeight w:val="398"/>
        </w:trPr>
        <w:tc>
          <w:tcPr>
            <w:tcW w:w="1435" w:type="dxa"/>
            <w:vMerge/>
            <w:vAlign w:val="center"/>
          </w:tcPr>
          <w:p w14:paraId="1A2F5033" w14:textId="77777777" w:rsidR="007849D9" w:rsidRDefault="007849D9" w:rsidP="003B2E33"/>
        </w:tc>
        <w:tc>
          <w:tcPr>
            <w:tcW w:w="3238" w:type="dxa"/>
            <w:vAlign w:val="center"/>
          </w:tcPr>
          <w:p w14:paraId="24247CAF" w14:textId="77777777" w:rsidR="007849D9" w:rsidRDefault="007849D9" w:rsidP="003B2E33">
            <w:r>
              <w:t>How would you describe your gender?</w:t>
            </w:r>
          </w:p>
        </w:tc>
        <w:tc>
          <w:tcPr>
            <w:tcW w:w="4343" w:type="dxa"/>
            <w:vAlign w:val="center"/>
          </w:tcPr>
          <w:p w14:paraId="26D01C58" w14:textId="77777777" w:rsidR="007849D9" w:rsidRDefault="007849D9" w:rsidP="003B2E33"/>
        </w:tc>
      </w:tr>
      <w:tr w:rsidR="007849D9" w14:paraId="4EC62AF9" w14:textId="77777777" w:rsidTr="007849D9">
        <w:trPr>
          <w:trHeight w:val="438"/>
        </w:trPr>
        <w:tc>
          <w:tcPr>
            <w:tcW w:w="1435" w:type="dxa"/>
            <w:vMerge/>
            <w:vAlign w:val="center"/>
          </w:tcPr>
          <w:p w14:paraId="4F3D8395" w14:textId="77777777" w:rsidR="007849D9" w:rsidRDefault="007849D9" w:rsidP="003B2E33"/>
        </w:tc>
        <w:tc>
          <w:tcPr>
            <w:tcW w:w="3238" w:type="dxa"/>
            <w:vAlign w:val="center"/>
          </w:tcPr>
          <w:p w14:paraId="05EDD05C" w14:textId="77777777" w:rsidR="007849D9" w:rsidRDefault="007849D9" w:rsidP="003B2E33">
            <w:r>
              <w:t>How would you describe your sexuality?</w:t>
            </w:r>
          </w:p>
        </w:tc>
        <w:tc>
          <w:tcPr>
            <w:tcW w:w="4343" w:type="dxa"/>
            <w:vAlign w:val="center"/>
          </w:tcPr>
          <w:p w14:paraId="0F5F1C1D" w14:textId="77777777" w:rsidR="007849D9" w:rsidRDefault="007849D9" w:rsidP="003B2E33"/>
        </w:tc>
      </w:tr>
      <w:tr w:rsidR="007849D9" w14:paraId="5B696EE3" w14:textId="77777777" w:rsidTr="007849D9">
        <w:trPr>
          <w:trHeight w:val="438"/>
        </w:trPr>
        <w:tc>
          <w:tcPr>
            <w:tcW w:w="1435" w:type="dxa"/>
            <w:vMerge/>
            <w:vAlign w:val="center"/>
          </w:tcPr>
          <w:p w14:paraId="7AAE284E" w14:textId="77777777" w:rsidR="007849D9" w:rsidRDefault="007849D9" w:rsidP="003B2E33"/>
        </w:tc>
        <w:tc>
          <w:tcPr>
            <w:tcW w:w="3238" w:type="dxa"/>
            <w:vAlign w:val="center"/>
          </w:tcPr>
          <w:p w14:paraId="064D39F7" w14:textId="7F642A67" w:rsidR="007849D9" w:rsidRDefault="007849D9" w:rsidP="003B2E33">
            <w:r>
              <w:t xml:space="preserve">How would you describe </w:t>
            </w:r>
            <w:proofErr w:type="gramStart"/>
            <w:r>
              <w:t>your</w:t>
            </w:r>
            <w:proofErr w:type="gramEnd"/>
            <w:r>
              <w:t xml:space="preserve"> dis/ability status?</w:t>
            </w:r>
          </w:p>
        </w:tc>
        <w:tc>
          <w:tcPr>
            <w:tcW w:w="4343" w:type="dxa"/>
            <w:vAlign w:val="center"/>
          </w:tcPr>
          <w:p w14:paraId="5BB5757F" w14:textId="77777777" w:rsidR="007849D9" w:rsidRDefault="007849D9" w:rsidP="003B2E33"/>
        </w:tc>
      </w:tr>
      <w:tr w:rsidR="007849D9" w14:paraId="4B89EC16" w14:textId="77777777" w:rsidTr="007849D9">
        <w:trPr>
          <w:trHeight w:val="438"/>
        </w:trPr>
        <w:tc>
          <w:tcPr>
            <w:tcW w:w="1435" w:type="dxa"/>
            <w:vMerge/>
            <w:vAlign w:val="center"/>
          </w:tcPr>
          <w:p w14:paraId="5E3F7DFD" w14:textId="77777777" w:rsidR="007849D9" w:rsidRDefault="007849D9" w:rsidP="003B2E33"/>
        </w:tc>
        <w:tc>
          <w:tcPr>
            <w:tcW w:w="3238" w:type="dxa"/>
            <w:vAlign w:val="center"/>
          </w:tcPr>
          <w:p w14:paraId="44D13B83" w14:textId="1AABA2EC" w:rsidR="007849D9" w:rsidRDefault="007849D9" w:rsidP="003B2E33">
            <w:r>
              <w:t>How would you describe your religious beliefs or faith?</w:t>
            </w:r>
          </w:p>
        </w:tc>
        <w:tc>
          <w:tcPr>
            <w:tcW w:w="4343" w:type="dxa"/>
            <w:vAlign w:val="center"/>
          </w:tcPr>
          <w:p w14:paraId="29E4D9F2" w14:textId="77777777" w:rsidR="007849D9" w:rsidRDefault="007849D9" w:rsidP="003B2E33"/>
        </w:tc>
      </w:tr>
    </w:tbl>
    <w:p w14:paraId="2F33F0B0" w14:textId="49043AF4" w:rsidR="007849D9" w:rsidRPr="00A90B6A" w:rsidRDefault="00A90B6A" w:rsidP="00A90B6A">
      <w:pPr>
        <w:spacing w:before="120" w:after="0"/>
        <w:rPr>
          <w:i/>
        </w:rPr>
      </w:pPr>
      <w:r w:rsidRPr="00A90B6A">
        <w:rPr>
          <w:i/>
        </w:rPr>
        <w:t>OCD Action is committed to promoting equal opportunities and wants equal chances for everyone to work, learn and live free from discrimination and victimisation.</w:t>
      </w:r>
    </w:p>
    <w:p w14:paraId="7151E99A" w14:textId="65CF8283" w:rsidR="00584651" w:rsidRPr="00606F44" w:rsidRDefault="00072AEC" w:rsidP="00606F44">
      <w:pPr>
        <w:pStyle w:val="Default"/>
        <w:spacing w:before="240"/>
        <w:ind w:left="567" w:hanging="720"/>
        <w:rPr>
          <w:rFonts w:asciiTheme="minorHAnsi" w:hAnsiTheme="minorHAnsi" w:cs="Calibri"/>
          <w:sz w:val="22"/>
          <w:szCs w:val="22"/>
        </w:rPr>
      </w:pPr>
      <w:sdt>
        <w:sdtPr>
          <w:rPr>
            <w:rFonts w:asciiTheme="minorHAnsi" w:hAnsiTheme="minorHAnsi" w:cs="Tahoma"/>
            <w:sz w:val="22"/>
            <w:szCs w:val="22"/>
          </w:rPr>
          <w:id w:val="-2137320971"/>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ab/>
        <w:t xml:space="preserve">I, the applicant/primary caregiver, having read the information about the Youth </w:t>
      </w:r>
      <w:r w:rsidR="00A6675C" w:rsidRPr="00606F44">
        <w:rPr>
          <w:rFonts w:asciiTheme="minorHAnsi" w:hAnsiTheme="minorHAnsi" w:cs="Calibri"/>
          <w:sz w:val="22"/>
          <w:szCs w:val="22"/>
        </w:rPr>
        <w:t>Advisory</w:t>
      </w:r>
      <w:r w:rsidR="00584651" w:rsidRPr="00606F44">
        <w:rPr>
          <w:rFonts w:asciiTheme="minorHAnsi" w:hAnsiTheme="minorHAnsi" w:cs="Calibri"/>
          <w:sz w:val="22"/>
          <w:szCs w:val="22"/>
        </w:rPr>
        <w:t xml:space="preserve"> Panel (YAP) on pages 1 and 2, agree/give permission for my child _____________________________ to attend and participate in the </w:t>
      </w:r>
      <w:r w:rsidR="00A6675C" w:rsidRPr="00606F44">
        <w:rPr>
          <w:rFonts w:asciiTheme="minorHAnsi" w:hAnsiTheme="minorHAnsi" w:cs="Calibri"/>
          <w:sz w:val="22"/>
          <w:szCs w:val="22"/>
        </w:rPr>
        <w:t>YAP</w:t>
      </w:r>
      <w:r w:rsidR="00584651" w:rsidRPr="00606F44">
        <w:rPr>
          <w:rFonts w:asciiTheme="minorHAnsi" w:hAnsiTheme="minorHAnsi" w:cs="Calibri"/>
          <w:sz w:val="22"/>
          <w:szCs w:val="22"/>
        </w:rPr>
        <w:t xml:space="preserve">. </w:t>
      </w:r>
    </w:p>
    <w:p w14:paraId="6E7BB9AB" w14:textId="2BF255CF" w:rsidR="00584651" w:rsidRPr="00606F44" w:rsidRDefault="00072AEC"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81097885"/>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I, the applicant/primary caregiver consent to information provided by me/my child as part of the YAP being used in both an internal and a public-facing capacity</w:t>
      </w:r>
    </w:p>
    <w:p w14:paraId="1B8ED7B9" w14:textId="73E8FC29" w:rsidR="00584651" w:rsidRPr="00606F44" w:rsidRDefault="00072AEC"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403118246"/>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consent to OCD Action collecting my/my child’s personal information, to enable participation in the YAP. </w:t>
      </w:r>
    </w:p>
    <w:p w14:paraId="51F69EC3" w14:textId="5991C8B3" w:rsidR="00584651" w:rsidRPr="00606F44" w:rsidRDefault="00072AEC"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700137425"/>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to other members of </w:t>
      </w:r>
      <w:r w:rsidR="00A6675C" w:rsidRPr="00606F44">
        <w:rPr>
          <w:rFonts w:asciiTheme="minorHAnsi" w:hAnsiTheme="minorHAnsi" w:cs="Calibri"/>
          <w:sz w:val="22"/>
          <w:szCs w:val="22"/>
        </w:rPr>
        <w:t xml:space="preserve">OCD Youth and </w:t>
      </w:r>
      <w:r w:rsidR="00584651" w:rsidRPr="00606F44">
        <w:rPr>
          <w:rFonts w:asciiTheme="minorHAnsi" w:hAnsiTheme="minorHAnsi" w:cs="Calibri"/>
          <w:sz w:val="22"/>
          <w:szCs w:val="22"/>
        </w:rPr>
        <w:t xml:space="preserve">the YAP accessing contact details for me/my child, to enable collaboration and peer-support </w:t>
      </w:r>
    </w:p>
    <w:p w14:paraId="485DC40C" w14:textId="77777777" w:rsidR="00717B01" w:rsidRPr="00606F44" w:rsidRDefault="00717B01" w:rsidP="00606F44">
      <w:pPr>
        <w:pStyle w:val="Default"/>
        <w:ind w:left="567"/>
        <w:rPr>
          <w:rFonts w:asciiTheme="minorHAnsi" w:hAnsiTheme="minorHAnsi" w:cs="Calibri"/>
          <w:sz w:val="22"/>
          <w:szCs w:val="22"/>
        </w:rPr>
      </w:pPr>
      <w:r w:rsidRPr="00606F44">
        <w:rPr>
          <w:rFonts w:asciiTheme="minorHAnsi" w:hAnsiTheme="minorHAnsi" w:cs="Calibri"/>
          <w:sz w:val="22"/>
          <w:szCs w:val="22"/>
        </w:rPr>
        <w:t xml:space="preserve">(NB. this will include being part of a private Facebook group wherein OCD Action will be unable restrict Facebook-friendship requests and private messaging between members).  </w:t>
      </w:r>
    </w:p>
    <w:p w14:paraId="05D9AE9B" w14:textId="53368FE5" w:rsidR="00584651" w:rsidRPr="00606F44" w:rsidRDefault="00072AEC"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15595831"/>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Tahoma"/>
          <w:sz w:val="22"/>
          <w:szCs w:val="22"/>
        </w:rPr>
        <w:tab/>
      </w:r>
      <w:r w:rsidR="00584651" w:rsidRPr="00606F44">
        <w:rPr>
          <w:rFonts w:asciiTheme="minorHAnsi" w:hAnsiTheme="minorHAnsi" w:cs="Calibri"/>
          <w:sz w:val="22"/>
          <w:szCs w:val="22"/>
        </w:rPr>
        <w:t>I, the applicant/primary caregiver agree to OCD Action taking and using photographs and/or videos of me/my child for use in online and print resources and publicity materials.</w:t>
      </w:r>
    </w:p>
    <w:p w14:paraId="608CE670" w14:textId="177B8576" w:rsidR="007849D9" w:rsidRPr="00606F44" w:rsidRDefault="00072AEC" w:rsidP="007849D9">
      <w:pPr>
        <w:pStyle w:val="Default"/>
        <w:spacing w:after="360"/>
        <w:ind w:left="562" w:hanging="720"/>
        <w:rPr>
          <w:rFonts w:asciiTheme="minorHAnsi" w:hAnsiTheme="minorHAnsi" w:cs="Calibri"/>
          <w:sz w:val="22"/>
          <w:szCs w:val="22"/>
        </w:rPr>
      </w:pPr>
      <w:sdt>
        <w:sdtPr>
          <w:rPr>
            <w:rFonts w:asciiTheme="minorHAnsi" w:hAnsiTheme="minorHAnsi" w:cs="Tahoma"/>
            <w:sz w:val="22"/>
            <w:szCs w:val="22"/>
          </w:rPr>
          <w:id w:val="-326208797"/>
          <w14:checkbox>
            <w14:checked w14:val="0"/>
            <w14:checkedState w14:val="2612" w14:font="MS Gothic"/>
            <w14:uncheckedState w14:val="2610" w14:font="MS Gothic"/>
          </w14:checkbox>
        </w:sdtPr>
        <w:sdtEnd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that I/my child will not privately contact or meet with any other member of </w:t>
      </w:r>
      <w:r w:rsidR="00A6675C" w:rsidRPr="00606F44">
        <w:rPr>
          <w:rFonts w:asciiTheme="minorHAnsi" w:hAnsiTheme="minorHAnsi" w:cs="Calibri"/>
          <w:sz w:val="22"/>
          <w:szCs w:val="22"/>
        </w:rPr>
        <w:t xml:space="preserve">OCD Youth or </w:t>
      </w:r>
      <w:r w:rsidR="00584651" w:rsidRPr="00606F44">
        <w:rPr>
          <w:rFonts w:asciiTheme="minorHAnsi" w:hAnsiTheme="minorHAnsi" w:cs="Calibri"/>
          <w:sz w:val="22"/>
          <w:szCs w:val="22"/>
        </w:rPr>
        <w:t xml:space="preserve">the Youth </w:t>
      </w:r>
      <w:r w:rsidR="00A6675C" w:rsidRPr="00606F44">
        <w:rPr>
          <w:rFonts w:asciiTheme="minorHAnsi" w:hAnsiTheme="minorHAnsi" w:cs="Calibri"/>
          <w:sz w:val="22"/>
          <w:szCs w:val="22"/>
        </w:rPr>
        <w:t>Advisory</w:t>
      </w:r>
      <w:r w:rsidR="00584651" w:rsidRPr="00606F44">
        <w:rPr>
          <w:rFonts w:asciiTheme="minorHAnsi" w:hAnsiTheme="minorHAnsi" w:cs="Calibri"/>
          <w:sz w:val="22"/>
          <w:szCs w:val="22"/>
        </w:rPr>
        <w:t xml:space="preserve"> Panel, where one or both of the parties is under 18, without the supervision of an OCD Action member of staff. </w:t>
      </w:r>
    </w:p>
    <w:tbl>
      <w:tblPr>
        <w:tblStyle w:val="TableGrid"/>
        <w:tblpPr w:leftFromText="180" w:rightFromText="180" w:vertAnchor="text" w:tblpY="263"/>
        <w:tblW w:w="9085" w:type="dxa"/>
        <w:tblLook w:val="04A0" w:firstRow="1" w:lastRow="0" w:firstColumn="1" w:lastColumn="0" w:noHBand="0" w:noVBand="1"/>
      </w:tblPr>
      <w:tblGrid>
        <w:gridCol w:w="1435"/>
        <w:gridCol w:w="7650"/>
      </w:tblGrid>
      <w:tr w:rsidR="007849D9" w14:paraId="5DEA398A" w14:textId="77777777" w:rsidTr="00D5311E">
        <w:trPr>
          <w:trHeight w:val="800"/>
        </w:trPr>
        <w:tc>
          <w:tcPr>
            <w:tcW w:w="1435" w:type="dxa"/>
            <w:vAlign w:val="center"/>
          </w:tcPr>
          <w:p w14:paraId="7944BE1D" w14:textId="77777777" w:rsidR="007849D9" w:rsidRPr="00AE70A1" w:rsidRDefault="007849D9" w:rsidP="007849D9">
            <w:pPr>
              <w:rPr>
                <w:b/>
                <w:sz w:val="20"/>
                <w:szCs w:val="20"/>
              </w:rPr>
            </w:pPr>
            <w:r w:rsidRPr="00AE70A1">
              <w:rPr>
                <w:b/>
                <w:sz w:val="20"/>
                <w:szCs w:val="20"/>
              </w:rPr>
              <w:t>Signature:</w:t>
            </w:r>
          </w:p>
        </w:tc>
        <w:tc>
          <w:tcPr>
            <w:tcW w:w="7650" w:type="dxa"/>
            <w:vAlign w:val="center"/>
          </w:tcPr>
          <w:p w14:paraId="5D3E4B41" w14:textId="77777777" w:rsidR="007849D9" w:rsidRPr="00606F44" w:rsidRDefault="007849D9" w:rsidP="007849D9">
            <w:pPr>
              <w:spacing w:before="120" w:after="120"/>
              <w:rPr>
                <w:b/>
                <w:sz w:val="18"/>
                <w:szCs w:val="18"/>
              </w:rPr>
            </w:pPr>
          </w:p>
        </w:tc>
      </w:tr>
      <w:tr w:rsidR="007849D9" w14:paraId="13B9D4F5" w14:textId="77777777" w:rsidTr="00D5311E">
        <w:trPr>
          <w:trHeight w:val="803"/>
        </w:trPr>
        <w:tc>
          <w:tcPr>
            <w:tcW w:w="1435" w:type="dxa"/>
            <w:vAlign w:val="center"/>
          </w:tcPr>
          <w:p w14:paraId="7FEADC4C" w14:textId="7747398F" w:rsidR="007849D9" w:rsidRPr="00AE70A1" w:rsidRDefault="007849D9" w:rsidP="007849D9">
            <w:pPr>
              <w:rPr>
                <w:b/>
                <w:sz w:val="20"/>
                <w:szCs w:val="20"/>
              </w:rPr>
            </w:pPr>
            <w:r w:rsidRPr="00AE70A1">
              <w:rPr>
                <w:b/>
                <w:sz w:val="20"/>
                <w:szCs w:val="20"/>
              </w:rPr>
              <w:t>Print name:</w:t>
            </w:r>
          </w:p>
        </w:tc>
        <w:tc>
          <w:tcPr>
            <w:tcW w:w="7650" w:type="dxa"/>
            <w:vAlign w:val="center"/>
          </w:tcPr>
          <w:p w14:paraId="701245D8" w14:textId="77777777" w:rsidR="007849D9" w:rsidRPr="00606F44" w:rsidRDefault="007849D9" w:rsidP="007849D9">
            <w:pPr>
              <w:spacing w:before="120" w:after="120"/>
              <w:rPr>
                <w:b/>
                <w:sz w:val="18"/>
                <w:szCs w:val="18"/>
              </w:rPr>
            </w:pPr>
          </w:p>
        </w:tc>
      </w:tr>
      <w:tr w:rsidR="007849D9" w14:paraId="46EA800E" w14:textId="77777777" w:rsidTr="00D5311E">
        <w:trPr>
          <w:trHeight w:val="803"/>
        </w:trPr>
        <w:tc>
          <w:tcPr>
            <w:tcW w:w="1435" w:type="dxa"/>
            <w:vAlign w:val="center"/>
          </w:tcPr>
          <w:p w14:paraId="2FF79647" w14:textId="7857762A" w:rsidR="007849D9" w:rsidRPr="00AE70A1" w:rsidRDefault="007849D9" w:rsidP="007849D9">
            <w:pPr>
              <w:rPr>
                <w:b/>
                <w:sz w:val="20"/>
                <w:szCs w:val="20"/>
              </w:rPr>
            </w:pPr>
            <w:r w:rsidRPr="00AE70A1">
              <w:rPr>
                <w:b/>
                <w:sz w:val="20"/>
                <w:szCs w:val="20"/>
              </w:rPr>
              <w:t>Date:</w:t>
            </w:r>
          </w:p>
        </w:tc>
        <w:tc>
          <w:tcPr>
            <w:tcW w:w="7650" w:type="dxa"/>
            <w:vAlign w:val="center"/>
          </w:tcPr>
          <w:p w14:paraId="484CE202" w14:textId="77777777" w:rsidR="007849D9" w:rsidRPr="00606F44" w:rsidRDefault="007849D9" w:rsidP="007849D9">
            <w:pPr>
              <w:spacing w:before="120" w:after="120"/>
              <w:rPr>
                <w:b/>
                <w:sz w:val="18"/>
                <w:szCs w:val="18"/>
              </w:rPr>
            </w:pPr>
          </w:p>
        </w:tc>
      </w:tr>
    </w:tbl>
    <w:p w14:paraId="09F88F65" w14:textId="60DD60E8" w:rsidR="003462D9" w:rsidRPr="00A4513A" w:rsidRDefault="003462D9" w:rsidP="00D5311E">
      <w:pPr>
        <w:spacing w:before="120" w:after="120"/>
        <w:rPr>
          <w:sz w:val="18"/>
          <w:szCs w:val="18"/>
        </w:rPr>
      </w:pPr>
    </w:p>
    <w:sectPr w:rsidR="003462D9" w:rsidRPr="00A4513A" w:rsidSect="00CC19C3">
      <w:headerReference w:type="default" r:id="rId13"/>
      <w:footerReference w:type="default" r:id="rId14"/>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34D9" w14:textId="77777777" w:rsidR="00072AEC" w:rsidRDefault="00072AEC" w:rsidP="000F22E9">
      <w:pPr>
        <w:spacing w:after="0" w:line="240" w:lineRule="auto"/>
      </w:pPr>
      <w:r>
        <w:separator/>
      </w:r>
    </w:p>
  </w:endnote>
  <w:endnote w:type="continuationSeparator" w:id="0">
    <w:p w14:paraId="6670E832" w14:textId="77777777" w:rsidR="00072AEC" w:rsidRDefault="00072AEC" w:rsidP="000F22E9">
      <w:pPr>
        <w:spacing w:after="0" w:line="240" w:lineRule="auto"/>
      </w:pPr>
      <w:r>
        <w:continuationSeparator/>
      </w:r>
    </w:p>
  </w:endnote>
  <w:endnote w:type="continuationNotice" w:id="1">
    <w:p w14:paraId="5C8E0892" w14:textId="77777777" w:rsidR="00072AEC" w:rsidRDefault="0007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ai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86239"/>
      <w:docPartObj>
        <w:docPartGallery w:val="Page Numbers (Bottom of Page)"/>
        <w:docPartUnique/>
      </w:docPartObj>
    </w:sdtPr>
    <w:sdtEndPr>
      <w:rPr>
        <w:noProof/>
      </w:rPr>
    </w:sdtEndPr>
    <w:sdtContent>
      <w:p w14:paraId="09F88F6B" w14:textId="3ADFCE8B" w:rsidR="007C4927" w:rsidRDefault="007C4927" w:rsidP="00CC19C3">
        <w:pPr>
          <w:pStyle w:val="Footer"/>
          <w:jc w:val="center"/>
        </w:pPr>
        <w:r>
          <w:t xml:space="preserve">OCD Action | Registered Charity No. </w:t>
        </w:r>
        <w:r w:rsidRPr="0085473F">
          <w:t xml:space="preserve">1154202 </w:t>
        </w:r>
        <w:r>
          <w:t xml:space="preserve">| </w:t>
        </w:r>
        <w:hyperlink r:id="rId1" w:history="1">
          <w:r w:rsidRPr="00C01770">
            <w:rPr>
              <w:rStyle w:val="Hyperlink"/>
            </w:rPr>
            <w:t>ocdaction.org.uk</w:t>
          </w:r>
        </w:hyperlink>
        <w:r>
          <w:t xml:space="preserve"> / </w:t>
        </w:r>
        <w:hyperlink r:id="rId2" w:history="1">
          <w:r w:rsidRPr="00FF6FB1">
            <w:rPr>
              <w:rStyle w:val="Hyperlink"/>
            </w:rPr>
            <w:t>ocdyouth.org</w:t>
          </w:r>
        </w:hyperlink>
        <w:r>
          <w:t xml:space="preserve"> | </w:t>
        </w:r>
        <w:r w:rsidRPr="009C7BA5">
          <w:t>020 7253 5272</w:t>
        </w:r>
      </w:p>
      <w:p w14:paraId="09F88F6C" w14:textId="77777777" w:rsidR="007C4927" w:rsidRDefault="00072AEC">
        <w:pPr>
          <w:pStyle w:val="Footer"/>
          <w:jc w:val="center"/>
        </w:pPr>
      </w:p>
    </w:sdtContent>
  </w:sdt>
  <w:p w14:paraId="09F88F6D" w14:textId="77777777" w:rsidR="007C4927" w:rsidRDefault="007C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4C4B" w14:textId="77777777" w:rsidR="00072AEC" w:rsidRDefault="00072AEC" w:rsidP="000F22E9">
      <w:pPr>
        <w:spacing w:after="0" w:line="240" w:lineRule="auto"/>
      </w:pPr>
      <w:r>
        <w:separator/>
      </w:r>
    </w:p>
  </w:footnote>
  <w:footnote w:type="continuationSeparator" w:id="0">
    <w:p w14:paraId="6E9ED4E2" w14:textId="77777777" w:rsidR="00072AEC" w:rsidRDefault="00072AEC" w:rsidP="000F22E9">
      <w:pPr>
        <w:spacing w:after="0" w:line="240" w:lineRule="auto"/>
      </w:pPr>
      <w:r>
        <w:continuationSeparator/>
      </w:r>
    </w:p>
  </w:footnote>
  <w:footnote w:type="continuationNotice" w:id="1">
    <w:p w14:paraId="389F23D8" w14:textId="77777777" w:rsidR="00072AEC" w:rsidRDefault="00072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8F6A" w14:textId="531C273C" w:rsidR="007C4927" w:rsidRDefault="00072AEC" w:rsidP="000342DB">
    <w:pPr>
      <w:pStyle w:val="Header"/>
      <w:jc w:val="center"/>
      <w:rPr>
        <w:noProof/>
        <w:lang w:eastAsia="en-GB"/>
      </w:rPr>
    </w:pPr>
    <w:sdt>
      <w:sdtPr>
        <w:rPr>
          <w:noProof/>
          <w:lang w:eastAsia="en-GB"/>
        </w:rPr>
        <w:id w:val="1214388520"/>
        <w:docPartObj>
          <w:docPartGallery w:val="Page Numbers (Margins)"/>
          <w:docPartUnique/>
        </w:docPartObj>
      </w:sdtPr>
      <w:sdtEndPr/>
      <w:sdtContent>
        <w:r w:rsidR="007C4927">
          <w:rPr>
            <w:noProof/>
            <w:lang w:eastAsia="en-GB"/>
          </w:rPr>
          <mc:AlternateContent>
            <mc:Choice Requires="wps">
              <w:drawing>
                <wp:anchor distT="0" distB="0" distL="114300" distR="114300" simplePos="0" relativeHeight="251658240" behindDoc="0" locked="0" layoutInCell="0" allowOverlap="1" wp14:anchorId="09F88F6E" wp14:editId="09F88F6F">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8F74" w14:textId="383E1574" w:rsidR="007C4927" w:rsidRDefault="007C49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E5B5B" w:rsidRPr="00AE5B5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F88F6E" id="Rectangle 4" o:spid="_x0000_s1028"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9F88F74" w14:textId="383E1574" w:rsidR="007C4927" w:rsidRDefault="007C49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E5B5B" w:rsidRPr="00AE5B5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C4927">
      <w:rPr>
        <w:noProof/>
        <w:lang w:eastAsia="en-GB"/>
      </w:rPr>
      <w:drawing>
        <wp:inline distT="0" distB="0" distL="0" distR="0" wp14:anchorId="67B297BF" wp14:editId="2D44C96E">
          <wp:extent cx="2256595" cy="926345"/>
          <wp:effectExtent l="0" t="0" r="0" b="7620"/>
          <wp:docPr id="2" name="Picture 2" descr="\\ocdactionorguk.sharepoint.com@SSL\DavWWWRoot\sites\shared\ProjectsAndServices\OCD Youth\Assets\Images\Logos &amp; Marketing\OCD Youth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565" cy="931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0D15"/>
    <w:multiLevelType w:val="hybridMultilevel"/>
    <w:tmpl w:val="2F02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9065D"/>
    <w:multiLevelType w:val="hybridMultilevel"/>
    <w:tmpl w:val="BC3001FE"/>
    <w:lvl w:ilvl="0" w:tplc="21C8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0"/>
    <w:rsid w:val="00010304"/>
    <w:rsid w:val="000342DB"/>
    <w:rsid w:val="00034ABD"/>
    <w:rsid w:val="0004563C"/>
    <w:rsid w:val="0005095D"/>
    <w:rsid w:val="00072AEC"/>
    <w:rsid w:val="000A70BB"/>
    <w:rsid w:val="000B3DE5"/>
    <w:rsid w:val="000F22E9"/>
    <w:rsid w:val="00105F96"/>
    <w:rsid w:val="001220FB"/>
    <w:rsid w:val="00123A97"/>
    <w:rsid w:val="00144BA9"/>
    <w:rsid w:val="001F7C1C"/>
    <w:rsid w:val="002146A3"/>
    <w:rsid w:val="0024020B"/>
    <w:rsid w:val="002A3119"/>
    <w:rsid w:val="002B6975"/>
    <w:rsid w:val="002E12F7"/>
    <w:rsid w:val="00312CBC"/>
    <w:rsid w:val="003462D9"/>
    <w:rsid w:val="00397F62"/>
    <w:rsid w:val="003B07F5"/>
    <w:rsid w:val="003B53F3"/>
    <w:rsid w:val="003F117E"/>
    <w:rsid w:val="00411024"/>
    <w:rsid w:val="0045021A"/>
    <w:rsid w:val="00450938"/>
    <w:rsid w:val="004D5666"/>
    <w:rsid w:val="004D6998"/>
    <w:rsid w:val="005013FD"/>
    <w:rsid w:val="005327E8"/>
    <w:rsid w:val="00561271"/>
    <w:rsid w:val="00584651"/>
    <w:rsid w:val="00592A11"/>
    <w:rsid w:val="005C24CE"/>
    <w:rsid w:val="005F129E"/>
    <w:rsid w:val="00606F44"/>
    <w:rsid w:val="0067184D"/>
    <w:rsid w:val="006E348B"/>
    <w:rsid w:val="006F17D9"/>
    <w:rsid w:val="00717B01"/>
    <w:rsid w:val="00734366"/>
    <w:rsid w:val="00740431"/>
    <w:rsid w:val="00752FE9"/>
    <w:rsid w:val="007530C9"/>
    <w:rsid w:val="007663F0"/>
    <w:rsid w:val="00772BF1"/>
    <w:rsid w:val="00775012"/>
    <w:rsid w:val="007849D9"/>
    <w:rsid w:val="007A43D6"/>
    <w:rsid w:val="007B2EE0"/>
    <w:rsid w:val="007B4E9A"/>
    <w:rsid w:val="007C4652"/>
    <w:rsid w:val="007C4927"/>
    <w:rsid w:val="00832206"/>
    <w:rsid w:val="0085473F"/>
    <w:rsid w:val="00870726"/>
    <w:rsid w:val="008C755E"/>
    <w:rsid w:val="008D25D9"/>
    <w:rsid w:val="008D6033"/>
    <w:rsid w:val="008E3ECF"/>
    <w:rsid w:val="008F48A7"/>
    <w:rsid w:val="00902882"/>
    <w:rsid w:val="0097247B"/>
    <w:rsid w:val="009845E4"/>
    <w:rsid w:val="009D352E"/>
    <w:rsid w:val="009D65AB"/>
    <w:rsid w:val="009F1079"/>
    <w:rsid w:val="009F10B0"/>
    <w:rsid w:val="00A4513A"/>
    <w:rsid w:val="00A50969"/>
    <w:rsid w:val="00A6675C"/>
    <w:rsid w:val="00A67674"/>
    <w:rsid w:val="00A90B6A"/>
    <w:rsid w:val="00AB2F01"/>
    <w:rsid w:val="00AE5B5B"/>
    <w:rsid w:val="00B108F3"/>
    <w:rsid w:val="00B15639"/>
    <w:rsid w:val="00B201D9"/>
    <w:rsid w:val="00B5379D"/>
    <w:rsid w:val="00B635AF"/>
    <w:rsid w:val="00B66B31"/>
    <w:rsid w:val="00BB32D9"/>
    <w:rsid w:val="00C01165"/>
    <w:rsid w:val="00C05C65"/>
    <w:rsid w:val="00C41E21"/>
    <w:rsid w:val="00C5434C"/>
    <w:rsid w:val="00C55CD0"/>
    <w:rsid w:val="00C71256"/>
    <w:rsid w:val="00C72A4D"/>
    <w:rsid w:val="00C925A4"/>
    <w:rsid w:val="00CC19C3"/>
    <w:rsid w:val="00D00C2A"/>
    <w:rsid w:val="00D03E5A"/>
    <w:rsid w:val="00D12868"/>
    <w:rsid w:val="00D22AAF"/>
    <w:rsid w:val="00D249C6"/>
    <w:rsid w:val="00D356A7"/>
    <w:rsid w:val="00D470AB"/>
    <w:rsid w:val="00D5311E"/>
    <w:rsid w:val="00D8386E"/>
    <w:rsid w:val="00D936DE"/>
    <w:rsid w:val="00D970E4"/>
    <w:rsid w:val="00E13183"/>
    <w:rsid w:val="00E30BE3"/>
    <w:rsid w:val="00E92A28"/>
    <w:rsid w:val="00E94DBA"/>
    <w:rsid w:val="00EA7AF9"/>
    <w:rsid w:val="00EC7D6A"/>
    <w:rsid w:val="00F37B74"/>
    <w:rsid w:val="00F45926"/>
    <w:rsid w:val="00F834B2"/>
    <w:rsid w:val="00FB2645"/>
    <w:rsid w:val="00FB2CFF"/>
    <w:rsid w:val="00FB320A"/>
    <w:rsid w:val="00FD360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8EEF"/>
  <w15:chartTrackingRefBased/>
  <w15:docId w15:val="{11BDC872-7319-4D3F-A6F6-C260B80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A43D6"/>
    <w:pPr>
      <w:keepNext/>
      <w:spacing w:before="120" w:after="0" w:line="240" w:lineRule="auto"/>
      <w:outlineLvl w:val="2"/>
    </w:pPr>
    <w:rPr>
      <w:rFonts w:ascii="Brain Flower" w:eastAsia="Times New Roman" w:hAnsi="Brain Flower" w:cs="Times New Roman"/>
      <w:b/>
      <w:bCs/>
      <w:sz w:val="40"/>
      <w:szCs w:val="26"/>
    </w:rPr>
  </w:style>
  <w:style w:type="paragraph" w:styleId="Heading4">
    <w:name w:val="heading 4"/>
    <w:basedOn w:val="Normal"/>
    <w:next w:val="Normal"/>
    <w:link w:val="Heading4Char"/>
    <w:uiPriority w:val="9"/>
    <w:unhideWhenUsed/>
    <w:qFormat/>
    <w:rsid w:val="007A43D6"/>
    <w:pPr>
      <w:keepNext/>
      <w:spacing w:before="120" w:after="0" w:line="240" w:lineRule="auto"/>
      <w:outlineLvl w:val="3"/>
    </w:pPr>
    <w:rPr>
      <w:rFonts w:ascii="Calibri" w:eastAsia="Times New Roman" w:hAnsi="Calibri"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NormalWeb">
    <w:name w:val="Normal (Web)"/>
    <w:basedOn w:val="Normal"/>
    <w:uiPriority w:val="99"/>
    <w:unhideWhenUsed/>
    <w:rsid w:val="003B5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26"/>
    <w:rPr>
      <w:rFonts w:ascii="Segoe UI" w:hAnsi="Segoe UI" w:cs="Segoe UI"/>
      <w:sz w:val="18"/>
      <w:szCs w:val="18"/>
    </w:rPr>
  </w:style>
  <w:style w:type="character" w:customStyle="1" w:styleId="Heading3Char">
    <w:name w:val="Heading 3 Char"/>
    <w:basedOn w:val="DefaultParagraphFont"/>
    <w:link w:val="Heading3"/>
    <w:uiPriority w:val="9"/>
    <w:rsid w:val="007A43D6"/>
    <w:rPr>
      <w:rFonts w:ascii="Brain Flower" w:eastAsia="Times New Roman" w:hAnsi="Brain Flower" w:cs="Times New Roman"/>
      <w:b/>
      <w:bCs/>
      <w:sz w:val="40"/>
      <w:szCs w:val="26"/>
    </w:rPr>
  </w:style>
  <w:style w:type="character" w:customStyle="1" w:styleId="Heading4Char">
    <w:name w:val="Heading 4 Char"/>
    <w:basedOn w:val="DefaultParagraphFont"/>
    <w:link w:val="Heading4"/>
    <w:uiPriority w:val="9"/>
    <w:rsid w:val="007A43D6"/>
    <w:rPr>
      <w:rFonts w:ascii="Calibri" w:eastAsia="Times New Roman" w:hAnsi="Calibri"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sh@ocdac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acebook.com/ocdyou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witter.com/ocd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Trish/Desktop/ocdyouth.org" TargetMode="External"/><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Users\Trish\Desktop\oc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69713B098E749AABFD2C2C21693AA" ma:contentTypeVersion="2" ma:contentTypeDescription="Create a new document." ma:contentTypeScope="" ma:versionID="a7d4988b128b7e16ca8d8f9e0f771593">
  <xsd:schema xmlns:xsd="http://www.w3.org/2001/XMLSchema" xmlns:xs="http://www.w3.org/2001/XMLSchema" xmlns:p="http://schemas.microsoft.com/office/2006/metadata/properties" xmlns:ns2="8b76806d-b9df-42b8-8e4f-95aa8a672a52" targetNamespace="http://schemas.microsoft.com/office/2006/metadata/properties" ma:root="true" ma:fieldsID="0275cba7d7602de9835b2fe50a95b7b6" ns2:_="">
    <xsd:import namespace="8b76806d-b9df-42b8-8e4f-95aa8a672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5F4D8-024F-4B2F-B89F-1985D004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B1BC-D1C9-499C-9106-ABFECCA03834}">
  <ds:schemaRefs>
    <ds:schemaRef ds:uri="http://schemas.microsoft.com/sharepoint/v3/contenttype/forms"/>
  </ds:schemaRefs>
</ds:datastoreItem>
</file>

<file path=customXml/itemProps3.xml><?xml version="1.0" encoding="utf-8"?>
<ds:datastoreItem xmlns:ds="http://schemas.openxmlformats.org/officeDocument/2006/customXml" ds:itemID="{32DE4BF8-7803-4209-AD00-F3F05413E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17</cp:revision>
  <cp:lastPrinted>2016-11-08T17:32:00Z</cp:lastPrinted>
  <dcterms:created xsi:type="dcterms:W3CDTF">2016-11-01T12:31:00Z</dcterms:created>
  <dcterms:modified xsi:type="dcterms:W3CDTF">2016-11-29T12:27:00Z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0x010100D1269713B098E749AABFD2C2C21693AA</vt:lpwstr>
  </property>
</Properties>
</file>